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DC" w:rsidRDefault="00FA60D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A60DC" w:rsidRDefault="00FA60DC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A60D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A60DC" w:rsidRDefault="00FA60DC">
            <w:pPr>
              <w:pStyle w:val="ConsPlusNormal"/>
              <w:outlineLvl w:val="0"/>
            </w:pPr>
            <w:r>
              <w:t>7 апреля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A60DC" w:rsidRDefault="00FA60DC">
            <w:pPr>
              <w:pStyle w:val="ConsPlusNormal"/>
              <w:jc w:val="right"/>
              <w:outlineLvl w:val="0"/>
            </w:pPr>
            <w:r>
              <w:t>N 22-3/5</w:t>
            </w:r>
          </w:p>
        </w:tc>
      </w:tr>
    </w:tbl>
    <w:p w:rsidR="00FA60DC" w:rsidRDefault="00FA60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60DC" w:rsidRDefault="00FA60DC">
      <w:pPr>
        <w:pStyle w:val="ConsPlusNormal"/>
      </w:pPr>
    </w:p>
    <w:p w:rsidR="00FA60DC" w:rsidRDefault="00FA60DC">
      <w:pPr>
        <w:pStyle w:val="ConsPlusTitle"/>
        <w:jc w:val="center"/>
      </w:pPr>
      <w:r>
        <w:t>СОБРАНИЕ ПРЕДСТАВИТЕЛЕЙ ГОРОДА КУЗНЕЦКА</w:t>
      </w:r>
    </w:p>
    <w:p w:rsidR="00FA60DC" w:rsidRDefault="00FA60DC">
      <w:pPr>
        <w:pStyle w:val="ConsPlusTitle"/>
        <w:jc w:val="center"/>
      </w:pPr>
      <w:r>
        <w:t>ПЕНЗЕНСКОЙ ОБЛАСТИ</w:t>
      </w:r>
    </w:p>
    <w:p w:rsidR="00FA60DC" w:rsidRDefault="00FA60DC">
      <w:pPr>
        <w:pStyle w:val="ConsPlusTitle"/>
        <w:jc w:val="center"/>
      </w:pPr>
    </w:p>
    <w:p w:rsidR="00FA60DC" w:rsidRDefault="00FA60DC">
      <w:pPr>
        <w:pStyle w:val="ConsPlusTitle"/>
        <w:jc w:val="center"/>
      </w:pPr>
      <w:r>
        <w:t>РЕШЕНИЕ</w:t>
      </w:r>
    </w:p>
    <w:p w:rsidR="00FA60DC" w:rsidRDefault="00FA60DC">
      <w:pPr>
        <w:pStyle w:val="ConsPlusTitle"/>
        <w:jc w:val="center"/>
      </w:pPr>
    </w:p>
    <w:p w:rsidR="00FA60DC" w:rsidRDefault="00FA60DC">
      <w:pPr>
        <w:pStyle w:val="ConsPlusTitle"/>
        <w:jc w:val="center"/>
      </w:pPr>
      <w:r>
        <w:t>ОБ УТВЕРЖДЕНИИ ПОЛОЖЕНИЯ О ПОРЯДКЕ ФОРМИРОВАНИЯ, ВЕДЕНИЯ,</w:t>
      </w:r>
    </w:p>
    <w:p w:rsidR="00FA60DC" w:rsidRDefault="00FA60DC">
      <w:pPr>
        <w:pStyle w:val="ConsPlusTitle"/>
        <w:jc w:val="center"/>
      </w:pPr>
      <w:r>
        <w:t>ОБЯЗАТЕЛЬНОГО ОПУБЛИКОВАНИЯ ПЕРЕЧНЯ МУНИЦИПАЛЬНОГО ИМУЩЕСТВА</w:t>
      </w:r>
    </w:p>
    <w:p w:rsidR="00FA60DC" w:rsidRDefault="00FA60DC">
      <w:pPr>
        <w:pStyle w:val="ConsPlusTitle"/>
        <w:jc w:val="center"/>
      </w:pPr>
      <w:r>
        <w:t xml:space="preserve">ГОРОДА КУЗНЕЦКА, ПРЕДНАЗНАЧЕННОГО ДЛЯ ОКАЗАНИЯ </w:t>
      </w:r>
      <w:proofErr w:type="gramStart"/>
      <w:r>
        <w:t>ИМУЩЕСТВЕННОЙ</w:t>
      </w:r>
      <w:proofErr w:type="gramEnd"/>
    </w:p>
    <w:p w:rsidR="00FA60DC" w:rsidRDefault="00FA60DC">
      <w:pPr>
        <w:pStyle w:val="ConsPlusTitle"/>
        <w:jc w:val="center"/>
      </w:pPr>
      <w:r>
        <w:t>ПОДДЕРЖКИ СУБЪЕКТАМ МАЛОГО И СРЕДНЕГО ПРЕДПРИНИМАТЕЛЬСТВА И</w:t>
      </w:r>
    </w:p>
    <w:p w:rsidR="00FA60DC" w:rsidRDefault="00FA60DC">
      <w:pPr>
        <w:pStyle w:val="ConsPlusTitle"/>
        <w:jc w:val="center"/>
      </w:pPr>
      <w:r>
        <w:t>ОРГАНИЗАЦИЯМ, ОБРАЗУЮЩИМ ИНФРАСТРУКТУРУ ПОДДЕРЖКИ СУБЪЕКТОВ</w:t>
      </w:r>
    </w:p>
    <w:p w:rsidR="00FA60DC" w:rsidRDefault="00FA60DC">
      <w:pPr>
        <w:pStyle w:val="ConsPlusTitle"/>
        <w:jc w:val="center"/>
      </w:pPr>
      <w:r>
        <w:t>МАЛОГО И СРЕДНЕГО ПРЕДПРИНИМАТЕЛЬСТВА, А ТАКЖЕ О ПОРЯДКЕ</w:t>
      </w:r>
    </w:p>
    <w:p w:rsidR="00FA60DC" w:rsidRDefault="00FA60DC">
      <w:pPr>
        <w:pStyle w:val="ConsPlusTitle"/>
        <w:jc w:val="center"/>
      </w:pPr>
      <w:r>
        <w:t xml:space="preserve">И </w:t>
      </w:r>
      <w:proofErr w:type="gramStart"/>
      <w:r>
        <w:t>УСЛОВИЯХ</w:t>
      </w:r>
      <w:proofErr w:type="gramEnd"/>
      <w:r>
        <w:t xml:space="preserve"> ПРЕДОСТАВЛЕНИЯ В АРЕНДУ ИМУЩЕСТВА,</w:t>
      </w:r>
    </w:p>
    <w:p w:rsidR="00FA60DC" w:rsidRDefault="00FA60DC">
      <w:pPr>
        <w:pStyle w:val="ConsPlusTitle"/>
        <w:jc w:val="center"/>
      </w:pPr>
      <w:proofErr w:type="gramStart"/>
      <w:r>
        <w:t>ВКЛЮЧЕННОГО</w:t>
      </w:r>
      <w:proofErr w:type="gramEnd"/>
      <w:r>
        <w:t xml:space="preserve"> В ДАННЫЙ ПЕРЕЧЕНЬ</w:t>
      </w:r>
    </w:p>
    <w:p w:rsidR="00FA60DC" w:rsidRDefault="00FA60DC">
      <w:pPr>
        <w:pStyle w:val="ConsPlusNormal"/>
        <w:jc w:val="center"/>
      </w:pPr>
    </w:p>
    <w:p w:rsidR="00FA60DC" w:rsidRDefault="00FA60DC">
      <w:pPr>
        <w:pStyle w:val="ConsPlusNormal"/>
        <w:jc w:val="right"/>
      </w:pPr>
      <w:r>
        <w:t>Принято</w:t>
      </w:r>
    </w:p>
    <w:p w:rsidR="00FA60DC" w:rsidRDefault="00FA60DC">
      <w:pPr>
        <w:pStyle w:val="ConsPlusNormal"/>
        <w:jc w:val="right"/>
      </w:pPr>
      <w:r>
        <w:t>Собранием представителей</w:t>
      </w:r>
    </w:p>
    <w:p w:rsidR="00FA60DC" w:rsidRDefault="00FA60DC">
      <w:pPr>
        <w:pStyle w:val="ConsPlusNormal"/>
        <w:jc w:val="right"/>
      </w:pPr>
      <w:r>
        <w:t>города Кузнецка</w:t>
      </w:r>
    </w:p>
    <w:p w:rsidR="00FA60DC" w:rsidRDefault="00FA60DC">
      <w:pPr>
        <w:pStyle w:val="ConsPlusNormal"/>
        <w:jc w:val="right"/>
      </w:pPr>
      <w:r>
        <w:t>7 апреля 2009 года</w:t>
      </w:r>
    </w:p>
    <w:p w:rsidR="00FA60DC" w:rsidRDefault="00FA60DC">
      <w:pPr>
        <w:pStyle w:val="ConsPlusNormal"/>
        <w:jc w:val="center"/>
      </w:pPr>
    </w:p>
    <w:p w:rsidR="00FA60DC" w:rsidRDefault="00FA60DC">
      <w:pPr>
        <w:pStyle w:val="ConsPlusNormal"/>
        <w:jc w:val="center"/>
      </w:pPr>
      <w:r>
        <w:t>Список изменяющих документов</w:t>
      </w:r>
    </w:p>
    <w:p w:rsidR="00FA60DC" w:rsidRDefault="00FA60DC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Решения</w:t>
        </w:r>
      </w:hyperlink>
      <w:r>
        <w:t xml:space="preserve"> Собрания представителей г. Кузнецка</w:t>
      </w:r>
      <w:proofErr w:type="gramEnd"/>
    </w:p>
    <w:p w:rsidR="00FA60DC" w:rsidRDefault="00FA60DC">
      <w:pPr>
        <w:pStyle w:val="ConsPlusNormal"/>
        <w:jc w:val="center"/>
      </w:pPr>
      <w:r>
        <w:t>от 30.12.2010 N 146-32/5)</w:t>
      </w:r>
    </w:p>
    <w:p w:rsidR="00FA60DC" w:rsidRDefault="00FA60DC">
      <w:pPr>
        <w:pStyle w:val="ConsPlusNormal"/>
        <w:jc w:val="center"/>
      </w:pPr>
    </w:p>
    <w:p w:rsidR="00FA60DC" w:rsidRDefault="00FA60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60DC" w:rsidRDefault="00FA60D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A60DC" w:rsidRDefault="00FA60DC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Устав</w:t>
        </w:r>
      </w:hyperlink>
      <w:r>
        <w:rPr>
          <w:color w:val="0A2666"/>
        </w:rPr>
        <w:t xml:space="preserve"> города Кузнецка Пензенской области, принятый Решением Собрания представителей г. Кузнецка от 11.08.2005 N 76-11/4, утратил силу в связи с принятием </w:t>
      </w:r>
      <w:hyperlink r:id="rId8" w:history="1">
        <w:r>
          <w:rPr>
            <w:color w:val="0000FF"/>
          </w:rPr>
          <w:t>Решения</w:t>
        </w:r>
      </w:hyperlink>
      <w:r>
        <w:rPr>
          <w:color w:val="0A2666"/>
        </w:rPr>
        <w:t xml:space="preserve"> Собрания представителей г. Кузнецка от 26.11.2009 N 114-13/5. Действующие нормы по данному вопросу содержатся в </w:t>
      </w:r>
      <w:hyperlink r:id="rId9" w:history="1">
        <w:r>
          <w:rPr>
            <w:color w:val="0000FF"/>
          </w:rPr>
          <w:t>статье 21</w:t>
        </w:r>
      </w:hyperlink>
      <w:r>
        <w:rPr>
          <w:color w:val="0A2666"/>
        </w:rPr>
        <w:t xml:space="preserve"> Устава города Кузнецка Пензенской области, принятого Решением Собрания представителей г. Кузнецка от 26.11.2009 N 114-13/5.</w:t>
      </w:r>
    </w:p>
    <w:p w:rsidR="00FA60DC" w:rsidRDefault="00FA60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60DC" w:rsidRDefault="00FA60D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(с последующими изменениями), руководствуясь </w:t>
      </w:r>
      <w:hyperlink r:id="rId11" w:history="1">
        <w:r>
          <w:rPr>
            <w:color w:val="0000FF"/>
          </w:rPr>
          <w:t>статьей 19</w:t>
        </w:r>
      </w:hyperlink>
      <w:r>
        <w:t xml:space="preserve"> Устава города Кузнецка Пензенской области, Собрание представителей города Кузнецка решило:</w:t>
      </w:r>
    </w:p>
    <w:p w:rsidR="00FA60DC" w:rsidRDefault="00FA60D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0" w:history="1">
        <w:r>
          <w:rPr>
            <w:color w:val="0000FF"/>
          </w:rPr>
          <w:t>Положение</w:t>
        </w:r>
      </w:hyperlink>
      <w:r>
        <w:t xml:space="preserve"> о порядке формирования, ведения, обязательного опубликования перечня муниципального имущества города Кузнецка,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 порядке и условиях предоставления в аренду имущества, включенного в данный перечень, согласно приложению.</w:t>
      </w:r>
    </w:p>
    <w:p w:rsidR="00FA60DC" w:rsidRDefault="00FA60DC">
      <w:pPr>
        <w:pStyle w:val="ConsPlusNormal"/>
        <w:spacing w:before="220"/>
        <w:ind w:firstLine="540"/>
        <w:jc w:val="both"/>
      </w:pPr>
      <w:r>
        <w:t>2. Опубликовать настоящее Решение в газете "Кузнецкий рабочий".</w:t>
      </w:r>
    </w:p>
    <w:p w:rsidR="00FA60DC" w:rsidRDefault="00FA60DC">
      <w:pPr>
        <w:pStyle w:val="ConsPlusNormal"/>
        <w:jc w:val="right"/>
      </w:pPr>
    </w:p>
    <w:p w:rsidR="00FA60DC" w:rsidRDefault="00FA60DC">
      <w:pPr>
        <w:pStyle w:val="ConsPlusNormal"/>
        <w:jc w:val="right"/>
      </w:pPr>
      <w:r>
        <w:t>Глава города Кузнецка</w:t>
      </w:r>
    </w:p>
    <w:p w:rsidR="00FA60DC" w:rsidRDefault="00FA60DC">
      <w:pPr>
        <w:pStyle w:val="ConsPlusNormal"/>
        <w:jc w:val="right"/>
      </w:pPr>
      <w:r>
        <w:t>В.А.МАЙОРОВА</w:t>
      </w:r>
    </w:p>
    <w:p w:rsidR="00FA60DC" w:rsidRDefault="00FA60DC">
      <w:pPr>
        <w:pStyle w:val="ConsPlusNormal"/>
        <w:jc w:val="both"/>
      </w:pPr>
      <w:r>
        <w:t>07.04.2009</w:t>
      </w:r>
    </w:p>
    <w:p w:rsidR="00FA60DC" w:rsidRDefault="00FA60DC">
      <w:pPr>
        <w:pStyle w:val="ConsPlusNormal"/>
        <w:spacing w:before="220"/>
        <w:jc w:val="both"/>
      </w:pPr>
      <w:r>
        <w:lastRenderedPageBreak/>
        <w:t>N 22-3/5</w:t>
      </w:r>
    </w:p>
    <w:p w:rsidR="00FA60DC" w:rsidRDefault="00FA60DC">
      <w:pPr>
        <w:pStyle w:val="ConsPlusNormal"/>
        <w:jc w:val="both"/>
      </w:pPr>
    </w:p>
    <w:p w:rsidR="00FA60DC" w:rsidRDefault="00FA60DC">
      <w:pPr>
        <w:pStyle w:val="ConsPlusNormal"/>
        <w:jc w:val="both"/>
      </w:pPr>
    </w:p>
    <w:p w:rsidR="00FA60DC" w:rsidRDefault="00FA60DC">
      <w:pPr>
        <w:pStyle w:val="ConsPlusNormal"/>
        <w:jc w:val="both"/>
      </w:pPr>
    </w:p>
    <w:p w:rsidR="00FA60DC" w:rsidRDefault="00FA60DC">
      <w:pPr>
        <w:pStyle w:val="ConsPlusNormal"/>
        <w:jc w:val="both"/>
      </w:pPr>
    </w:p>
    <w:p w:rsidR="00FA60DC" w:rsidRDefault="00FA60DC">
      <w:pPr>
        <w:pStyle w:val="ConsPlusNormal"/>
        <w:jc w:val="both"/>
      </w:pPr>
    </w:p>
    <w:p w:rsidR="00FA60DC" w:rsidRDefault="00FA60DC">
      <w:pPr>
        <w:pStyle w:val="ConsPlusNormal"/>
        <w:jc w:val="right"/>
        <w:outlineLvl w:val="0"/>
      </w:pPr>
      <w:r>
        <w:t>Приложение</w:t>
      </w:r>
    </w:p>
    <w:p w:rsidR="00FA60DC" w:rsidRDefault="00FA60DC">
      <w:pPr>
        <w:pStyle w:val="ConsPlusNormal"/>
        <w:jc w:val="right"/>
      </w:pPr>
      <w:r>
        <w:t>к Решению</w:t>
      </w:r>
    </w:p>
    <w:p w:rsidR="00FA60DC" w:rsidRDefault="00FA60DC">
      <w:pPr>
        <w:pStyle w:val="ConsPlusNormal"/>
        <w:jc w:val="right"/>
      </w:pPr>
      <w:r>
        <w:t>Собрания представителей</w:t>
      </w:r>
    </w:p>
    <w:p w:rsidR="00FA60DC" w:rsidRDefault="00FA60DC">
      <w:pPr>
        <w:pStyle w:val="ConsPlusNormal"/>
        <w:jc w:val="right"/>
      </w:pPr>
      <w:r>
        <w:t>города Кузнецка</w:t>
      </w:r>
    </w:p>
    <w:p w:rsidR="00FA60DC" w:rsidRDefault="00FA60DC">
      <w:pPr>
        <w:pStyle w:val="ConsPlusNormal"/>
        <w:jc w:val="right"/>
      </w:pPr>
      <w:r>
        <w:t>от 7 апреля 2009 г. N 22-3/5</w:t>
      </w:r>
    </w:p>
    <w:p w:rsidR="00FA60DC" w:rsidRDefault="00FA60DC">
      <w:pPr>
        <w:pStyle w:val="ConsPlusNormal"/>
        <w:jc w:val="right"/>
      </w:pPr>
    </w:p>
    <w:p w:rsidR="00FA60DC" w:rsidRDefault="00FA60DC">
      <w:pPr>
        <w:pStyle w:val="ConsPlusTitle"/>
        <w:jc w:val="center"/>
      </w:pPr>
      <w:bookmarkStart w:id="0" w:name="P50"/>
      <w:bookmarkEnd w:id="0"/>
      <w:r>
        <w:t>ПОЛОЖЕНИЕ</w:t>
      </w:r>
    </w:p>
    <w:p w:rsidR="00FA60DC" w:rsidRDefault="00FA60DC">
      <w:pPr>
        <w:pStyle w:val="ConsPlusTitle"/>
        <w:jc w:val="center"/>
      </w:pPr>
      <w:r>
        <w:t>О ПОРЯДКЕ ФОРМИРОВАНИЯ, ВЕДЕНИЯ, ОБЯЗАТЕЛЬНОГО ОПУБЛИКОВАНИЯ</w:t>
      </w:r>
    </w:p>
    <w:p w:rsidR="00FA60DC" w:rsidRDefault="00FA60DC">
      <w:pPr>
        <w:pStyle w:val="ConsPlusTitle"/>
        <w:jc w:val="center"/>
      </w:pPr>
      <w:r>
        <w:t>ПЕРЕЧНЯ МУНИЦИПАЛЬНОГО ИМУЩЕСТВА ГОРОДА КУЗНЕЦКА,</w:t>
      </w:r>
    </w:p>
    <w:p w:rsidR="00FA60DC" w:rsidRDefault="00FA60DC">
      <w:pPr>
        <w:pStyle w:val="ConsPlusTitle"/>
        <w:jc w:val="center"/>
      </w:pPr>
      <w:proofErr w:type="gramStart"/>
      <w:r>
        <w:t>ПРЕДНАЗНАЧЕННОГО ДЛЯ ОКАЗАНИЯ ИМУЩЕСТВЕННОЙ ПОДДЕРЖКИ</w:t>
      </w:r>
      <w:proofErr w:type="gramEnd"/>
    </w:p>
    <w:p w:rsidR="00FA60DC" w:rsidRDefault="00FA60DC">
      <w:pPr>
        <w:pStyle w:val="ConsPlusTitle"/>
        <w:jc w:val="center"/>
      </w:pPr>
      <w:r>
        <w:t>СУБЪЕКТАМ МАЛОГО И СРЕДНЕГО ПРЕДПРИНИМАТЕЛЬСТВА И</w:t>
      </w:r>
    </w:p>
    <w:p w:rsidR="00FA60DC" w:rsidRDefault="00FA60DC">
      <w:pPr>
        <w:pStyle w:val="ConsPlusTitle"/>
        <w:jc w:val="center"/>
      </w:pPr>
      <w:r>
        <w:t>ОРГАНИЗАЦИЯМ, ОБРАЗУЮЩИМ ИНФРАСТРУКТУРУ ПОДДЕРЖКИ СУБЪЕКТОВ</w:t>
      </w:r>
    </w:p>
    <w:p w:rsidR="00FA60DC" w:rsidRDefault="00FA60DC">
      <w:pPr>
        <w:pStyle w:val="ConsPlusTitle"/>
        <w:jc w:val="center"/>
      </w:pPr>
      <w:r>
        <w:t>МАЛОГО И СРЕДНЕГО ПРЕДПРИНИМАТЕЛЬСТВА, А ТАКЖЕ О ПОРЯДКЕ</w:t>
      </w:r>
    </w:p>
    <w:p w:rsidR="00FA60DC" w:rsidRDefault="00FA60DC">
      <w:pPr>
        <w:pStyle w:val="ConsPlusTitle"/>
        <w:jc w:val="center"/>
      </w:pPr>
      <w:r>
        <w:t xml:space="preserve">И </w:t>
      </w:r>
      <w:proofErr w:type="gramStart"/>
      <w:r>
        <w:t>УСЛОВИЯХ</w:t>
      </w:r>
      <w:proofErr w:type="gramEnd"/>
      <w:r>
        <w:t xml:space="preserve"> ПРЕДОСТАВЛЕНИЯ В АРЕНДУ ИМУЩЕСТВА,</w:t>
      </w:r>
    </w:p>
    <w:p w:rsidR="00FA60DC" w:rsidRDefault="00FA60DC">
      <w:pPr>
        <w:pStyle w:val="ConsPlusTitle"/>
        <w:jc w:val="center"/>
      </w:pPr>
      <w:proofErr w:type="gramStart"/>
      <w:r>
        <w:t>ВКЛЮЧЕННОГО</w:t>
      </w:r>
      <w:proofErr w:type="gramEnd"/>
      <w:r>
        <w:t xml:space="preserve"> В ДАННЫЙ ПЕРЕЧЕНЬ</w:t>
      </w:r>
    </w:p>
    <w:p w:rsidR="00FA60DC" w:rsidRDefault="00FA60DC">
      <w:pPr>
        <w:pStyle w:val="ConsPlusNormal"/>
        <w:jc w:val="center"/>
      </w:pPr>
    </w:p>
    <w:p w:rsidR="00FA60DC" w:rsidRDefault="00FA60DC">
      <w:pPr>
        <w:pStyle w:val="ConsPlusNormal"/>
        <w:jc w:val="center"/>
      </w:pPr>
      <w:r>
        <w:t>Список изменяющих документов</w:t>
      </w:r>
    </w:p>
    <w:p w:rsidR="00FA60DC" w:rsidRDefault="00FA60DC">
      <w:pPr>
        <w:pStyle w:val="ConsPlusNormal"/>
        <w:jc w:val="center"/>
      </w:pPr>
      <w:proofErr w:type="gramStart"/>
      <w:r>
        <w:t xml:space="preserve">(в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Собрания представителей г. Кузнецка</w:t>
      </w:r>
      <w:proofErr w:type="gramEnd"/>
    </w:p>
    <w:p w:rsidR="00FA60DC" w:rsidRDefault="00FA60DC">
      <w:pPr>
        <w:pStyle w:val="ConsPlusNormal"/>
        <w:jc w:val="center"/>
      </w:pPr>
      <w:r>
        <w:t>от 30.12.2010 N 146-32/5)</w:t>
      </w:r>
    </w:p>
    <w:p w:rsidR="00FA60DC" w:rsidRDefault="00FA60DC">
      <w:pPr>
        <w:pStyle w:val="ConsPlusNormal"/>
        <w:jc w:val="center"/>
      </w:pPr>
    </w:p>
    <w:p w:rsidR="00FA60DC" w:rsidRDefault="00FA60DC">
      <w:pPr>
        <w:pStyle w:val="ConsPlusNormal"/>
        <w:ind w:firstLine="540"/>
        <w:jc w:val="both"/>
        <w:outlineLvl w:val="1"/>
      </w:pPr>
      <w:r>
        <w:t>1. Общие положения.</w:t>
      </w:r>
    </w:p>
    <w:p w:rsidR="00FA60DC" w:rsidRDefault="00FA60DC">
      <w:pPr>
        <w:pStyle w:val="ConsPlusNormal"/>
        <w:spacing w:before="220"/>
        <w:ind w:firstLine="540"/>
        <w:jc w:val="both"/>
      </w:pPr>
      <w:r>
        <w:t xml:space="preserve">1.1. Настоящее Положение разработано в целях реализации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24.07.2007 N 209-ФЗ "О развитии малого и среднего предпринимательства в Российской Федерации" (с последующими изменениями).</w:t>
      </w:r>
    </w:p>
    <w:p w:rsidR="00FA60DC" w:rsidRDefault="00FA60DC">
      <w:pPr>
        <w:pStyle w:val="ConsPlusNormal"/>
        <w:spacing w:before="220"/>
        <w:ind w:firstLine="540"/>
        <w:jc w:val="both"/>
      </w:pPr>
      <w:r>
        <w:t>1.2. Настоящее Положение определяет порядок формирования, ведения, обязательного опубликования перечня муниципального имущества города Кузнецка,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а также порядок и условия предоставления в аренду имущества, включенного в Перечень.</w:t>
      </w:r>
    </w:p>
    <w:p w:rsidR="00FA60DC" w:rsidRDefault="00FA60DC">
      <w:pPr>
        <w:pStyle w:val="ConsPlusNormal"/>
        <w:spacing w:before="220"/>
        <w:ind w:firstLine="540"/>
        <w:jc w:val="both"/>
        <w:outlineLvl w:val="1"/>
      </w:pPr>
      <w:r>
        <w:t>2. Порядок формирования, ведения Перечня и его официального опубликования в средствах массовой информации.</w:t>
      </w:r>
    </w:p>
    <w:p w:rsidR="00FA60DC" w:rsidRDefault="00FA60DC">
      <w:pPr>
        <w:pStyle w:val="ConsPlusNormal"/>
        <w:spacing w:before="220"/>
        <w:ind w:firstLine="540"/>
        <w:jc w:val="both"/>
      </w:pPr>
      <w:r>
        <w:t>2.1. Органы местного самоуправления, Совет по предпринимательству при Главе администрации города Кузнецка и иные заинтересованные лица направляют в комитет по управлению имуществом города Кузнецка (далее - Комитет) предложения по формированию Перечня.</w:t>
      </w:r>
    </w:p>
    <w:p w:rsidR="00FA60DC" w:rsidRDefault="00FA60DC">
      <w:pPr>
        <w:pStyle w:val="ConsPlusNormal"/>
        <w:spacing w:before="220"/>
        <w:ind w:firstLine="540"/>
        <w:jc w:val="both"/>
      </w:pPr>
      <w:r>
        <w:t>Предложения направляются в письменном виде с указанием характеристик имущества, его адреса, балансовой и остаточной стоимости (при наличии таких сведений):</w:t>
      </w:r>
    </w:p>
    <w:p w:rsidR="00FA60DC" w:rsidRDefault="00FA60DC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В Перечень могут быть включены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находящиеся в муниципальной собственности города Кузнецка, свободные от прав третьих лиц (за исключением имущественных прав субъектов малого и среднего предпринимательства) или арендуемые субъектами малого и среднего </w:t>
      </w:r>
      <w:r>
        <w:lastRenderedPageBreak/>
        <w:t>предпринимательства.</w:t>
      </w:r>
      <w:proofErr w:type="gramEnd"/>
    </w:p>
    <w:p w:rsidR="00FA60DC" w:rsidRDefault="00FA60DC">
      <w:pPr>
        <w:pStyle w:val="ConsPlusNormal"/>
        <w:spacing w:before="220"/>
        <w:ind w:firstLine="540"/>
        <w:jc w:val="both"/>
      </w:pPr>
      <w:r>
        <w:t>2.3. Комитет в течение 20 дней рассматривает поступившие предложения, формирует Перечень и направляет его на согласование в отдел экономики, предпринимательства и муниципального заказа администрации города Кузнецка.</w:t>
      </w:r>
    </w:p>
    <w:p w:rsidR="00FA60DC" w:rsidRDefault="00FA60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Собрания представителей г. Кузнецка от 30.12.2010 N 146-32/5)</w:t>
      </w:r>
    </w:p>
    <w:p w:rsidR="00FA60DC" w:rsidRDefault="00FA60DC">
      <w:pPr>
        <w:pStyle w:val="ConsPlusNormal"/>
        <w:spacing w:before="220"/>
        <w:ind w:firstLine="540"/>
        <w:jc w:val="both"/>
      </w:pPr>
      <w:r>
        <w:t>2.4. Отдел экономики, предпринимательства и муниципального заказа администрации города Кузнецка рассматривает данный Перечень и в 3-дневный срок согласовывает его либо возвращает в Комитет с предложениями и (или) замечаниями по составу имущества.</w:t>
      </w:r>
    </w:p>
    <w:p w:rsidR="00FA60DC" w:rsidRDefault="00FA60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Собрания представителей г. Кузнецка от 30.12.2010 N 146-32/5)</w:t>
      </w:r>
    </w:p>
    <w:p w:rsidR="00FA60DC" w:rsidRDefault="00FA60DC">
      <w:pPr>
        <w:pStyle w:val="ConsPlusNormal"/>
        <w:spacing w:before="220"/>
        <w:ind w:firstLine="540"/>
        <w:jc w:val="both"/>
      </w:pPr>
      <w:r>
        <w:t>2.5. Согласованный Перечень направляется Комитетом в Администрацию города Кузнецка для его утверждения постановлением администрации.</w:t>
      </w:r>
    </w:p>
    <w:p w:rsidR="00FA60DC" w:rsidRDefault="00FA60D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Собрания представителей г. Кузнецка от 30.12.2010 N 146-32/5)</w:t>
      </w:r>
    </w:p>
    <w:p w:rsidR="00FA60DC" w:rsidRDefault="00FA60DC">
      <w:pPr>
        <w:pStyle w:val="ConsPlusNormal"/>
        <w:spacing w:before="220"/>
        <w:ind w:firstLine="540"/>
        <w:jc w:val="both"/>
      </w:pPr>
      <w:r>
        <w:t xml:space="preserve">2.6. Ведение Перечня осуществляется Комитетом в соответствии с </w:t>
      </w:r>
      <w:hyperlink r:id="rId17" w:history="1">
        <w:r>
          <w:rPr>
            <w:color w:val="0000FF"/>
          </w:rPr>
          <w:t>Решением</w:t>
        </w:r>
      </w:hyperlink>
      <w:r>
        <w:t xml:space="preserve"> Собрания представителей города Кузнецка от 27.07.2006 N 149-35/4 "Об утверждении положения о Реестре имущества города Кузнецка Пензенской области".</w:t>
      </w:r>
    </w:p>
    <w:p w:rsidR="00FA60DC" w:rsidRDefault="00FA60DC">
      <w:pPr>
        <w:pStyle w:val="ConsPlusNormal"/>
        <w:spacing w:before="220"/>
        <w:ind w:firstLine="540"/>
        <w:jc w:val="both"/>
      </w:pPr>
      <w:r>
        <w:t>2.7. Утвержденный Перечень, а также изменения, вносимые в него, подлежат обязательному опубликованию в газете "Кузнецкий рабочий", а также размещению на официальном сайте Администрации города Кузнецка (www.gorodkuznetsk.ru).</w:t>
      </w:r>
    </w:p>
    <w:p w:rsidR="00FA60DC" w:rsidRDefault="00FA60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Собрания представителей г. Кузнецка от 30.12.2010 N 146-32/5)</w:t>
      </w:r>
    </w:p>
    <w:p w:rsidR="00FA60DC" w:rsidRDefault="00FA60DC">
      <w:pPr>
        <w:pStyle w:val="ConsPlusNormal"/>
        <w:spacing w:before="220"/>
        <w:ind w:firstLine="540"/>
        <w:jc w:val="both"/>
      </w:pPr>
      <w:r>
        <w:t>Опубликование и размещение Перечня обеспечивает Комитет в течение 10 дней с момента его утверждения.</w:t>
      </w:r>
    </w:p>
    <w:p w:rsidR="00FA60DC" w:rsidRDefault="00FA60DC">
      <w:pPr>
        <w:pStyle w:val="ConsPlusNormal"/>
        <w:spacing w:before="220"/>
        <w:ind w:firstLine="540"/>
        <w:jc w:val="both"/>
        <w:outlineLvl w:val="1"/>
      </w:pPr>
      <w:r>
        <w:t>3. Порядок и условия предоставления в аренду муниципального имущества города Кузнецка, включенного в Перечень.</w:t>
      </w:r>
    </w:p>
    <w:p w:rsidR="00FA60DC" w:rsidRDefault="00FA60DC">
      <w:pPr>
        <w:pStyle w:val="ConsPlusNormal"/>
        <w:spacing w:before="220"/>
        <w:ind w:firstLine="540"/>
        <w:jc w:val="both"/>
      </w:pPr>
      <w:r>
        <w:t>3.1. Предоставление в аренду муниципального имущества города Кузнецка, включенного в Перечень,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посредством проведения торгов в форме конкурса или аукциона.</w:t>
      </w:r>
    </w:p>
    <w:p w:rsidR="00FA60DC" w:rsidRDefault="00FA60DC">
      <w:pPr>
        <w:pStyle w:val="ConsPlusNormal"/>
        <w:spacing w:before="220"/>
        <w:ind w:firstLine="540"/>
        <w:jc w:val="both"/>
      </w:pPr>
      <w:r>
        <w:t xml:space="preserve">3.2. Договор аренды заключается сроком на 5 лет. Максимальный срок предоставления </w:t>
      </w:r>
      <w:proofErr w:type="gramStart"/>
      <w:r>
        <w:t>бизнес-инкубаторами</w:t>
      </w:r>
      <w:proofErr w:type="gramEnd"/>
      <w:r>
        <w:t xml:space="preserve"> муниципального имущества в аренду (субаренду) субъектам малого и среднего предпринимательства не должен превышать трех лет.</w:t>
      </w:r>
    </w:p>
    <w:p w:rsidR="00FA60DC" w:rsidRDefault="00FA60DC">
      <w:pPr>
        <w:pStyle w:val="ConsPlusNormal"/>
        <w:jc w:val="both"/>
      </w:pPr>
      <w:r>
        <w:t xml:space="preserve">(п. 3 2 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Собрания представителей г. Кузнецка от 30.12.2010 N 146-32/5)</w:t>
      </w:r>
    </w:p>
    <w:p w:rsidR="00FA60DC" w:rsidRDefault="00FA60DC">
      <w:pPr>
        <w:pStyle w:val="ConsPlusNormal"/>
        <w:spacing w:before="220"/>
        <w:ind w:firstLine="540"/>
        <w:jc w:val="both"/>
      </w:pPr>
      <w:r>
        <w:t>3.3. Торги на право заключения договора аренды муниципального имущества организует и проводит Комитет. Для проведения торгов формируется комиссия, в состав которой входит представитель отдела экономики, предпринимательства и муниципального заказа администрации города Кузнецка. К участию в работе комиссии привлекаются представители Совета по предпринимательству при Главе администрации города Кузнецка.</w:t>
      </w:r>
    </w:p>
    <w:p w:rsidR="00FA60DC" w:rsidRDefault="00FA60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Собрания представителей г. Кузнецка от 30.12.2010 N 146-32/5)</w:t>
      </w:r>
    </w:p>
    <w:p w:rsidR="00FA60DC" w:rsidRDefault="00FA60DC">
      <w:pPr>
        <w:pStyle w:val="ConsPlusNormal"/>
        <w:spacing w:before="220"/>
        <w:ind w:firstLine="540"/>
        <w:jc w:val="both"/>
      </w:pPr>
      <w:r>
        <w:t xml:space="preserve">Организатором торгов в отношении имущества, указанного в </w:t>
      </w:r>
      <w:hyperlink r:id="rId21" w:history="1">
        <w:r>
          <w:rPr>
            <w:color w:val="0000FF"/>
          </w:rPr>
          <w:t>части 3 статьи 17.1</w:t>
        </w:r>
      </w:hyperlink>
      <w:r>
        <w:t xml:space="preserve"> Федерального закона "О защите конкуренции", является уполномоченный администрацией города Кузнецка обладатель права хозяйственного ведения или оперативного управления (муниципальное унитарное предприятие, учреждение) или иное лицо, обладающее правами владения и (или) пользования в отношении муниципального имущества.</w:t>
      </w:r>
    </w:p>
    <w:p w:rsidR="00FA60DC" w:rsidRDefault="00FA60DC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Решением</w:t>
        </w:r>
      </w:hyperlink>
      <w:r>
        <w:t xml:space="preserve"> Собрания представителей г. Кузнецка от 30.12.2010 N 146-32/5)</w:t>
      </w:r>
    </w:p>
    <w:p w:rsidR="00FA60DC" w:rsidRDefault="00FA60DC">
      <w:pPr>
        <w:pStyle w:val="ConsPlusNormal"/>
        <w:spacing w:before="220"/>
        <w:ind w:firstLine="540"/>
        <w:jc w:val="both"/>
      </w:pPr>
      <w:r>
        <w:t xml:space="preserve">3.4. Порядок и условия проведения торгов определяются действующим законодательством </w:t>
      </w:r>
      <w:r>
        <w:lastRenderedPageBreak/>
        <w:t>Российской Федерации.</w:t>
      </w:r>
    </w:p>
    <w:p w:rsidR="00FA60DC" w:rsidRDefault="00FA60DC">
      <w:pPr>
        <w:pStyle w:val="ConsPlusNormal"/>
        <w:ind w:firstLine="540"/>
        <w:jc w:val="both"/>
      </w:pPr>
    </w:p>
    <w:p w:rsidR="00FA60DC" w:rsidRDefault="00FA60DC">
      <w:pPr>
        <w:pStyle w:val="ConsPlusNormal"/>
        <w:ind w:firstLine="540"/>
        <w:jc w:val="both"/>
      </w:pPr>
    </w:p>
    <w:p w:rsidR="00FA60DC" w:rsidRDefault="00FA60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2700" w:rsidRDefault="00872700">
      <w:bookmarkStart w:id="1" w:name="_GoBack"/>
      <w:bookmarkEnd w:id="1"/>
    </w:p>
    <w:sectPr w:rsidR="00872700" w:rsidSect="00C0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DC"/>
    <w:rsid w:val="00872700"/>
    <w:rsid w:val="00FA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60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60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517DA6817C8CCC8B3D3C8DD1854EF0BE78E65D8BB20EF71D59794518A5B16522C7AEA0836E8E0E01FADUBl1H" TargetMode="External"/><Relationship Id="rId13" Type="http://schemas.openxmlformats.org/officeDocument/2006/relationships/hyperlink" Target="consultantplus://offline/ref=6D7517DA6817C8CCC8B3CDC5CB740AE008EED061D4BA2FBC2D8ACCC906835141156323A84C3BEBE2UEl5H" TargetMode="External"/><Relationship Id="rId18" Type="http://schemas.openxmlformats.org/officeDocument/2006/relationships/hyperlink" Target="consultantplus://offline/ref=6D7517DA6817C8CCC8B3D3C8DD1854EF0BE78E65D8B324EB78D59794518A5B16522C7AEA0836E8E0E01FACUBl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7517DA6817C8CCC8B3CDC5CB740AE008EED16CDEB32FBC2D8ACCC906835141156323A84C3BEFE1UEl5H" TargetMode="External"/><Relationship Id="rId7" Type="http://schemas.openxmlformats.org/officeDocument/2006/relationships/hyperlink" Target="consultantplus://offline/ref=6D7517DA6817C8CCC8B3D3C8DD1854EF0BE78E65DEBC26EA77D59794518A5B16U5l2H" TargetMode="External"/><Relationship Id="rId12" Type="http://schemas.openxmlformats.org/officeDocument/2006/relationships/hyperlink" Target="consultantplus://offline/ref=6D7517DA6817C8CCC8B3D3C8DD1854EF0BE78E65D8B324EB78D59794518A5B16522C7AEA0836E8E0E01FADUBl1H" TargetMode="External"/><Relationship Id="rId17" Type="http://schemas.openxmlformats.org/officeDocument/2006/relationships/hyperlink" Target="consultantplus://offline/ref=6D7517DA6817C8CCC8B3D3C8DD1854EF0BE78E65DDB323ED71D59794518A5B16U5l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D7517DA6817C8CCC8B3D3C8DD1854EF0BE78E65D8B324EB78D59794518A5B16522C7AEA0836E8E0E01FACUBl8H" TargetMode="External"/><Relationship Id="rId20" Type="http://schemas.openxmlformats.org/officeDocument/2006/relationships/hyperlink" Target="consultantplus://offline/ref=6D7517DA6817C8CCC8B3D3C8DD1854EF0BE78E65D8B324EB78D59794518A5B16522C7AEA0836E8E0E01FADUBl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7517DA6817C8CCC8B3D3C8DD1854EF0BE78E65D8B324EB78D59794518A5B16522C7AEA0836E8E0E01FADUBl0H" TargetMode="External"/><Relationship Id="rId11" Type="http://schemas.openxmlformats.org/officeDocument/2006/relationships/hyperlink" Target="consultantplus://offline/ref=6D7517DA6817C8CCC8B3D3C8DD1854EF0BE78E65DEBC26EA77D59794518A5B16522C7AEA0836E8E0E01DA9UBl0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D7517DA6817C8CCC8B3D3C8DD1854EF0BE78E65D8B324EB78D59794518A5B16522C7AEA0836E8E0E01FADUBl1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D7517DA6817C8CCC8B3CDC5CB740AE008EED061D4BA2FBC2D8ACCC906835141156323A84C3BEBE2UEl5H" TargetMode="External"/><Relationship Id="rId19" Type="http://schemas.openxmlformats.org/officeDocument/2006/relationships/hyperlink" Target="consultantplus://offline/ref=6D7517DA6817C8CCC8B3D3C8DD1854EF0BE78E65D8B324EB78D59794518A5B16522C7AEA0836E8E0E01FACUBl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7517DA6817C8CCC8B3D3C8DD1854EF0BE78E65DAB320E379D59794518A5B16522C7AEA0836E8E0E01DA5UBl9H" TargetMode="External"/><Relationship Id="rId14" Type="http://schemas.openxmlformats.org/officeDocument/2006/relationships/hyperlink" Target="consultantplus://offline/ref=6D7517DA6817C8CCC8B3D3C8DD1854EF0BE78E65D8B324EB78D59794518A5B16522C7AEA0836E8E0E01FADUBl1H" TargetMode="External"/><Relationship Id="rId22" Type="http://schemas.openxmlformats.org/officeDocument/2006/relationships/hyperlink" Target="consultantplus://offline/ref=6D7517DA6817C8CCC8B3D3C8DD1854EF0BE78E65D8B324EB78D59794518A5B16522C7AEA0836E8E0E01FACUBl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2017-09-08T07:37:00Z</dcterms:created>
  <dcterms:modified xsi:type="dcterms:W3CDTF">2017-09-08T07:38:00Z</dcterms:modified>
</cp:coreProperties>
</file>