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95" w:rsidRPr="00EE1895" w:rsidRDefault="00EE1895" w:rsidP="00EE189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895" w:rsidRPr="00EE1895" w:rsidRDefault="00EE1895" w:rsidP="00EE18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</w:t>
      </w:r>
      <w:r w:rsidR="0041115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Извещение о проведен</w:t>
      </w:r>
      <w:proofErr w:type="gramStart"/>
      <w:r w:rsidR="0041115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ии ау</w:t>
      </w:r>
      <w:proofErr w:type="gramEnd"/>
      <w:r w:rsidR="0041115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кциона</w:t>
      </w:r>
      <w:r w:rsidRPr="00EE189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</w:t>
      </w:r>
    </w:p>
    <w:p w:rsidR="00595FCD" w:rsidRDefault="00EE1895" w:rsidP="00595F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постановлением  администрации города Кузнецка от </w:t>
      </w:r>
      <w:r w:rsid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11154">
        <w:rPr>
          <w:rFonts w:ascii="Times New Roman" w:eastAsia="Times New Roman" w:hAnsi="Times New Roman" w:cs="Times New Roman"/>
          <w:sz w:val="25"/>
          <w:szCs w:val="25"/>
          <w:lang w:eastAsia="ru-RU"/>
        </w:rPr>
        <w:t>10.09.2020</w:t>
      </w:r>
      <w:r w:rsidR="005852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№ </w:t>
      </w:r>
      <w:r w:rsidR="005852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11154">
        <w:rPr>
          <w:rFonts w:ascii="Times New Roman" w:eastAsia="Times New Roman" w:hAnsi="Times New Roman" w:cs="Times New Roman"/>
          <w:sz w:val="25"/>
          <w:szCs w:val="25"/>
          <w:lang w:eastAsia="ru-RU"/>
        </w:rPr>
        <w:t>997</w:t>
      </w:r>
      <w:r w:rsid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</w:t>
      </w:r>
      <w:r w:rsidR="00411154" w:rsidRPr="00411154">
        <w:rPr>
          <w:rFonts w:ascii="Times New Roman" w:eastAsia="Times New Roman" w:hAnsi="Times New Roman" w:cs="Times New Roman"/>
          <w:sz w:val="25"/>
          <w:szCs w:val="25"/>
          <w:lang w:eastAsia="ru-RU"/>
        </w:rPr>
        <w:t>О проведении открытог</w:t>
      </w:r>
      <w:r w:rsidR="0041115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аукциона на право заключения </w:t>
      </w:r>
      <w:r w:rsidR="00411154" w:rsidRPr="00411154">
        <w:rPr>
          <w:rFonts w:ascii="Times New Roman" w:eastAsia="Times New Roman" w:hAnsi="Times New Roman" w:cs="Times New Roman"/>
          <w:sz w:val="25"/>
          <w:szCs w:val="25"/>
          <w:lang w:eastAsia="ru-RU"/>
        </w:rPr>
        <w:t>договора аренды муницип</w:t>
      </w:r>
      <w:r w:rsidR="0041115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ального недвижимого имущества, </w:t>
      </w:r>
      <w:r w:rsidR="00411154" w:rsidRPr="00411154">
        <w:rPr>
          <w:rFonts w:ascii="Times New Roman" w:eastAsia="Times New Roman" w:hAnsi="Times New Roman" w:cs="Times New Roman"/>
          <w:sz w:val="25"/>
          <w:szCs w:val="25"/>
          <w:lang w:eastAsia="ru-RU"/>
        </w:rPr>
        <w:t>входящего в состав казны города Кузнецка и включенного в Перечень  муниципального имущества, находящегося в собственности Муниципального образования город Кузнецк Пензенской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</w:t>
      </w:r>
      <w:proofErr w:type="gramEnd"/>
      <w:r w:rsidR="00411154" w:rsidRPr="0041115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</w:t>
      </w:r>
      <w:r w:rsid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комитет по управлению имуществом города Кузнецка (далее – Комитет) </w:t>
      </w:r>
      <w:r w:rsidRPr="00D565B6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«</w:t>
      </w:r>
      <w:r w:rsidR="00411154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14</w:t>
      </w:r>
      <w:r w:rsidRPr="005852B2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» </w:t>
      </w:r>
      <w:r w:rsidR="00411154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октября</w:t>
      </w:r>
      <w:r w:rsidR="00D565B6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 </w:t>
      </w:r>
      <w:r w:rsidRPr="005852B2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20</w:t>
      </w:r>
      <w:r w:rsidR="00411154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20</w:t>
      </w:r>
      <w:r w:rsidRPr="005852B2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 года </w:t>
      </w:r>
      <w:r w:rsidRPr="00D75C94">
        <w:rPr>
          <w:rFonts w:ascii="Times New Roman" w:eastAsia="Times New Roman" w:hAnsi="Times New Roman" w:cs="Times New Roman"/>
          <w:sz w:val="25"/>
          <w:szCs w:val="25"/>
          <w:lang w:eastAsia="ru-RU"/>
        </w:rPr>
        <w:t>в 1</w:t>
      </w:r>
      <w:r w:rsidR="00411154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D75C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.00 часов в малом зале </w:t>
      </w:r>
      <w:r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администрации</w:t>
      </w:r>
      <w:r w:rsidRPr="00D565B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орода Кузнецка проводит открытый аукцион на право заключения договора аренды </w:t>
      </w:r>
      <w:proofErr w:type="gramStart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proofErr w:type="gramEnd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EE1895" w:rsidRPr="005852B2" w:rsidRDefault="00EE1895" w:rsidP="00595F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95FCD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следующее недвижимое имущество: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D565B6"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встроенное нежилое помещение сберкассы, общей площадью 59,2 </w:t>
      </w:r>
      <w:proofErr w:type="spellStart"/>
      <w:r w:rsidR="00D565B6"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кв</w:t>
      </w:r>
      <w:proofErr w:type="gramStart"/>
      <w:r w:rsidR="00D565B6"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.м</w:t>
      </w:r>
      <w:proofErr w:type="spellEnd"/>
      <w:proofErr w:type="gramEnd"/>
      <w:r w:rsidR="00D565B6"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, расположенное на 1-ом этаже многоквартирного жилого дома по адресу: Российская Федерация, Пензенская облас</w:t>
      </w:r>
      <w:r w:rsid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ть, город Кузнецк,</w:t>
      </w:r>
      <w:r w:rsidR="00D565B6"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ул. 354-ой Стрелковой Дивизии, 3.</w:t>
      </w:r>
    </w:p>
    <w:p w:rsidR="005852B2" w:rsidRDefault="00595FCD" w:rsidP="00595FC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95FC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411154" w:rsidRPr="00595FCD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Начальная (стартовая) цена (рыночная стоимость размера годовой арендной платы за пользование недвижимым имуществом)</w:t>
      </w:r>
      <w:r w:rsidR="00EE1895" w:rsidRPr="00595FCD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11154" w:rsidRPr="00411154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Минимальный размер рыночной стоимости годовой арендной платы</w:t>
      </w:r>
      <w:r w:rsidR="0041115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</w:t>
      </w:r>
      <w:r w:rsidR="005852B2" w:rsidRPr="005852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пользованием </w:t>
      </w:r>
      <w:r w:rsidR="00D565B6"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встроенным нежилым помещением, общей площадью 59,2 </w:t>
      </w:r>
      <w:proofErr w:type="spellStart"/>
      <w:r w:rsidR="00D565B6"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кв.м</w:t>
      </w:r>
      <w:proofErr w:type="spellEnd"/>
      <w:r w:rsidR="00D565B6"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., составляет </w:t>
      </w:r>
      <w:r w:rsidR="00411154" w:rsidRPr="00411154">
        <w:rPr>
          <w:rFonts w:ascii="Times New Roman" w:eastAsia="Times New Roman" w:hAnsi="Times New Roman" w:cs="Times New Roman"/>
          <w:sz w:val="25"/>
          <w:szCs w:val="25"/>
          <w:lang w:eastAsia="ru-RU"/>
        </w:rPr>
        <w:t>148474,00 руб. (Сто сорок восемь тысяч четыреста семьдесят четыре рубля 00 коп), без учета НДС</w:t>
      </w:r>
      <w:r w:rsidR="005852B2" w:rsidRPr="005852B2">
        <w:rPr>
          <w:rFonts w:ascii="Times New Roman" w:eastAsia="Times New Roman" w:hAnsi="Times New Roman" w:cs="Times New Roman"/>
          <w:sz w:val="25"/>
          <w:szCs w:val="25"/>
          <w:lang w:eastAsia="ru-RU"/>
        </w:rPr>
        <w:t>, без  коммунальных, эксплуатационных, административно-хозяйственных услуг.</w:t>
      </w:r>
    </w:p>
    <w:p w:rsidR="00EE1895" w:rsidRPr="00EE1895" w:rsidRDefault="00EE1895" w:rsidP="005852B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95FCD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Величина повышения начальной цены («шаг аукциона»)</w:t>
      </w:r>
      <w:r w:rsidRPr="00595FC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 </w:t>
      </w:r>
      <w:r w:rsidR="00411154">
        <w:rPr>
          <w:rFonts w:ascii="Times New Roman" w:eastAsia="Times New Roman" w:hAnsi="Times New Roman" w:cs="Times New Roman"/>
          <w:sz w:val="25"/>
          <w:szCs w:val="25"/>
          <w:lang w:eastAsia="ru-RU"/>
        </w:rPr>
        <w:t>7423,70</w:t>
      </w:r>
      <w:r w:rsidR="00D565B6"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852B2" w:rsidRPr="005852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руб.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, без учета НДС.</w:t>
      </w:r>
    </w:p>
    <w:p w:rsidR="005852B2" w:rsidRDefault="00EE1895" w:rsidP="00585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95FC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595FCD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Целевое назначение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  <w:r w:rsidR="00411154" w:rsidRPr="00411154">
        <w:rPr>
          <w:rFonts w:ascii="Times New Roman" w:eastAsia="Times New Roman" w:hAnsi="Times New Roman" w:cs="Times New Roman"/>
          <w:sz w:val="25"/>
          <w:szCs w:val="25"/>
          <w:lang w:eastAsia="ru-RU"/>
        </w:rPr>
        <w:t>осуществление предпринимательской деятельности в соответствии с действующим законодательством РФ, не запрещенной для данного вида помещения.</w:t>
      </w:r>
    </w:p>
    <w:p w:rsidR="00EE1895" w:rsidRPr="00EE1895" w:rsidRDefault="005852B2" w:rsidP="00585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EE1895" w:rsidRPr="00EE189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Срок действия договор</w:t>
      </w:r>
      <w:r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а</w:t>
      </w:r>
      <w:r w:rsidR="00EE1895" w:rsidRPr="00EE189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аренды:</w:t>
      </w:r>
      <w:r w:rsidR="00EE1895"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5 лет.</w:t>
      </w:r>
    </w:p>
    <w:p w:rsidR="00EE1895" w:rsidRPr="00EE1895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Форма торгов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: открытый аукцион.</w:t>
      </w:r>
    </w:p>
    <w:p w:rsidR="00EE1895" w:rsidRPr="00EE1895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Форма подачи предложений о цене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открытая. </w:t>
      </w:r>
    </w:p>
    <w:p w:rsidR="008F5837" w:rsidRPr="00E307D7" w:rsidRDefault="00EE1895" w:rsidP="001D57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Условия и сроки внесения задатка, необходимые реквизиты счетов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  <w:r w:rsidR="00411154" w:rsidRPr="00411154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сумма задатка в размере 29694,80 руб. (Двадцать девять тысяч шестьсот девяносто четыре рубля 80 коп.)</w:t>
      </w:r>
      <w:r w:rsidR="005852B2" w:rsidRPr="005852B2">
        <w:rPr>
          <w:rFonts w:ascii="Times New Roman" w:eastAsia="Times New Roman" w:hAnsi="Times New Roman" w:cs="Times New Roman"/>
          <w:sz w:val="25"/>
          <w:szCs w:val="25"/>
          <w:lang w:eastAsia="ru-RU"/>
        </w:rPr>
        <w:t>, без учета НДС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перечисляется денежными средствами в валюте РФ  в срок  </w:t>
      </w:r>
      <w:r w:rsidR="0041115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</w:t>
      </w:r>
      <w:r w:rsidR="00411154" w:rsidRPr="00595FCD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до 12-00</w:t>
      </w:r>
      <w:r w:rsidR="0072387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часов</w:t>
      </w:r>
      <w:r w:rsidR="00411154" w:rsidRPr="00595FCD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 </w:t>
      </w:r>
      <w:r w:rsidR="00723875" w:rsidRPr="0072387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«</w:t>
      </w:r>
      <w:r w:rsidR="0072387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08» октября 2020 года</w:t>
      </w:r>
      <w:r w:rsidR="0041115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следующим </w:t>
      </w:r>
      <w:r w:rsidR="005852B2" w:rsidRPr="005852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реквизитам: </w:t>
      </w:r>
      <w:r w:rsidR="00A348C7" w:rsidRPr="00A348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УФК по Пензенской области (Комитет по управлению имуществом города Кузнецка, л/с 05553002960), ИНН 5803002050, КПП 580301001, </w:t>
      </w:r>
      <w:proofErr w:type="gramStart"/>
      <w:r w:rsidR="00A348C7" w:rsidRPr="00A348C7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proofErr w:type="gramEnd"/>
      <w:r w:rsidR="00A348C7" w:rsidRPr="00A348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/с 40302810622023003310, Банк получателя: Отделение по Пензенской области Волго-Вятского главного управления Центрального банка Российской Федерации, сокращённое наименование: ОТДЕЛЕНИЕ ПЕНЗА, </w:t>
      </w:r>
      <w:proofErr w:type="spellStart"/>
      <w:r w:rsidR="00A348C7" w:rsidRPr="00A348C7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proofErr w:type="gramStart"/>
      <w:r w:rsidR="00A348C7" w:rsidRPr="00A348C7">
        <w:rPr>
          <w:rFonts w:ascii="Times New Roman" w:eastAsia="Times New Roman" w:hAnsi="Times New Roman" w:cs="Times New Roman"/>
          <w:sz w:val="25"/>
          <w:szCs w:val="25"/>
          <w:lang w:eastAsia="ru-RU"/>
        </w:rPr>
        <w:t>.П</w:t>
      </w:r>
      <w:proofErr w:type="gramEnd"/>
      <w:r w:rsidR="00A348C7" w:rsidRPr="00A348C7">
        <w:rPr>
          <w:rFonts w:ascii="Times New Roman" w:eastAsia="Times New Roman" w:hAnsi="Times New Roman" w:cs="Times New Roman"/>
          <w:sz w:val="25"/>
          <w:szCs w:val="25"/>
          <w:lang w:eastAsia="ru-RU"/>
        </w:rPr>
        <w:t>енза</w:t>
      </w:r>
      <w:proofErr w:type="spellEnd"/>
      <w:r w:rsidR="00A348C7" w:rsidRPr="00A348C7">
        <w:rPr>
          <w:rFonts w:ascii="Times New Roman" w:eastAsia="Times New Roman" w:hAnsi="Times New Roman" w:cs="Times New Roman"/>
          <w:sz w:val="25"/>
          <w:szCs w:val="25"/>
          <w:lang w:eastAsia="ru-RU"/>
        </w:rPr>
        <w:t>, БИК 045655001, наименование платежа – задаток на участие в аукционе на право заключения договора аренды муниципального недвижимого имущества</w:t>
      </w:r>
      <w:r w:rsidR="005852B2" w:rsidRPr="005852B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8F583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D57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F5837" w:rsidRPr="00E307D7">
        <w:rPr>
          <w:rFonts w:ascii="Times New Roman" w:eastAsia="Times New Roman" w:hAnsi="Times New Roman" w:cs="Times New Roman"/>
          <w:sz w:val="25"/>
          <w:szCs w:val="25"/>
          <w:lang w:eastAsia="ru-RU"/>
        </w:rPr>
        <w:t>Задаток должен</w:t>
      </w:r>
      <w:r w:rsidR="00441863" w:rsidRPr="00E307D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поступить на указанный счет до даты</w:t>
      </w:r>
      <w:r w:rsidR="008F5837" w:rsidRPr="00E307D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41863" w:rsidRPr="00E307D7">
        <w:rPr>
          <w:rFonts w:ascii="Times New Roman" w:eastAsia="Times New Roman" w:hAnsi="Times New Roman" w:cs="Times New Roman"/>
          <w:sz w:val="25"/>
          <w:szCs w:val="25"/>
          <w:lang w:eastAsia="ru-RU"/>
        </w:rPr>
        <w:t>определения участников аукциона</w:t>
      </w:r>
      <w:r w:rsidR="008F5837" w:rsidRPr="00E307D7">
        <w:rPr>
          <w:rFonts w:ascii="Times New Roman" w:eastAsia="Times New Roman" w:hAnsi="Times New Roman" w:cs="Times New Roman"/>
          <w:sz w:val="25"/>
          <w:szCs w:val="25"/>
          <w:lang w:eastAsia="ru-RU"/>
        </w:rPr>
        <w:t>. Документом, подтверждающим поступление задатка на счет,  является выписка с данного счета.</w:t>
      </w:r>
    </w:p>
    <w:p w:rsidR="00D565B6" w:rsidRPr="00D565B6" w:rsidRDefault="00D565B6" w:rsidP="00D56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Задаток возвращается участкам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договора, в течение пяти рабочих дней </w:t>
      </w:r>
      <w:proofErr w:type="gramStart"/>
      <w:r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с даты подписания</w:t>
      </w:r>
      <w:proofErr w:type="gramEnd"/>
      <w:r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протокола аукциона.</w:t>
      </w:r>
    </w:p>
    <w:p w:rsidR="00D565B6" w:rsidRPr="00D565B6" w:rsidRDefault="00D565B6" w:rsidP="00D56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</w:t>
      </w:r>
      <w:proofErr w:type="gramStart"/>
      <w:r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с даты подписания</w:t>
      </w:r>
      <w:proofErr w:type="gramEnd"/>
      <w:r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договора с победителем аукциона или с таким участником аукциона. </w:t>
      </w:r>
    </w:p>
    <w:p w:rsidR="00116361" w:rsidRDefault="00116361" w:rsidP="00EE1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63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Задаток, внесенный победителем аукциона, засчитывается в счет исполнения обязательств по заключенному договору аренды в течение пяти рабочих дней </w:t>
      </w:r>
      <w:proofErr w:type="gramStart"/>
      <w:r w:rsidRPr="00116361">
        <w:rPr>
          <w:rFonts w:ascii="Times New Roman" w:eastAsia="Times New Roman" w:hAnsi="Times New Roman" w:cs="Times New Roman"/>
          <w:sz w:val="25"/>
          <w:szCs w:val="25"/>
          <w:lang w:eastAsia="ru-RU"/>
        </w:rPr>
        <w:t>с даты заключения</w:t>
      </w:r>
      <w:proofErr w:type="gramEnd"/>
      <w:r w:rsidRPr="001163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ним договора аренды.</w:t>
      </w:r>
    </w:p>
    <w:p w:rsidR="00EE1895" w:rsidRPr="00EE1895" w:rsidRDefault="00EE1895" w:rsidP="00EE1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Порядок, условия и сроки арендных платежей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: размер годовой арендной платы за пользование</w:t>
      </w:r>
      <w:r w:rsid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встроенным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нежилым помещением, общей площадью </w:t>
      </w:r>
      <w:r w:rsid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59,2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кв.м</w:t>
      </w:r>
      <w:proofErr w:type="spellEnd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., определяется по итогам открытого аукциона. Размер годовой арендной платы, сложившийся по итогам аукциона, не может быть пересмотрен сторонами в сторону уменьшения.</w:t>
      </w:r>
      <w:r w:rsidR="000B00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6205B7" w:rsidRDefault="00296D2A" w:rsidP="00EE1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96D2A">
        <w:rPr>
          <w:rFonts w:ascii="Times New Roman" w:eastAsia="Times New Roman" w:hAnsi="Times New Roman" w:cs="Times New Roman"/>
          <w:sz w:val="25"/>
          <w:szCs w:val="25"/>
          <w:lang w:eastAsia="ru-RU"/>
        </w:rPr>
        <w:t>Арендная плата, в размере ежем</w:t>
      </w:r>
      <w:r w:rsidR="00595FCD">
        <w:rPr>
          <w:rFonts w:ascii="Times New Roman" w:eastAsia="Times New Roman" w:hAnsi="Times New Roman" w:cs="Times New Roman"/>
          <w:sz w:val="25"/>
          <w:szCs w:val="25"/>
          <w:lang w:eastAsia="ru-RU"/>
        </w:rPr>
        <w:t>есячного платежа перечисляется Арендатором</w:t>
      </w:r>
      <w:r w:rsidRPr="00296D2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ежемесячно не позднее 10 числа следующего за текущим месяцем.</w:t>
      </w:r>
      <w:r w:rsidR="00EE1895"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6205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Арендатор самостоятельно исчисляет </w:t>
      </w:r>
      <w:r w:rsidR="006205B7" w:rsidRPr="006205B7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расчетным методом и  перечисл</w:t>
      </w:r>
      <w:r w:rsidR="001D5702">
        <w:rPr>
          <w:rFonts w:ascii="Times New Roman" w:eastAsia="Times New Roman" w:hAnsi="Times New Roman" w:cs="Times New Roman"/>
          <w:sz w:val="25"/>
          <w:szCs w:val="25"/>
          <w:lang w:eastAsia="ru-RU"/>
        </w:rPr>
        <w:t>яет</w:t>
      </w:r>
      <w:r w:rsidR="006205B7" w:rsidRPr="006205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соответствующий бюджет сумму НДС в размере, установленном действующим законодательством РФ</w:t>
      </w:r>
      <w:r w:rsidR="006205B7">
        <w:rPr>
          <w:rFonts w:ascii="Times New Roman" w:eastAsia="Times New Roman" w:hAnsi="Times New Roman" w:cs="Times New Roman"/>
          <w:sz w:val="25"/>
          <w:szCs w:val="25"/>
          <w:lang w:eastAsia="ru-RU"/>
        </w:rPr>
        <w:t>, от суммы арендной платы.</w:t>
      </w:r>
    </w:p>
    <w:p w:rsidR="006205B7" w:rsidRDefault="006205B7" w:rsidP="00EE1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05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истечению каждого года аренды годовой размер арендной платы за 2-ой и последующие годы </w:t>
      </w:r>
      <w:r w:rsidR="001D57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аренды </w:t>
      </w:r>
      <w:r w:rsidRPr="006205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определяется из расчета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размера годовой </w:t>
      </w:r>
      <w:r w:rsidRPr="006205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арендной платы,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сложившегося по итогам аукциона</w:t>
      </w:r>
      <w:r w:rsidRPr="006205B7">
        <w:rPr>
          <w:rFonts w:ascii="Times New Roman" w:eastAsia="Times New Roman" w:hAnsi="Times New Roman" w:cs="Times New Roman"/>
          <w:sz w:val="25"/>
          <w:szCs w:val="25"/>
          <w:lang w:eastAsia="ru-RU"/>
        </w:rPr>
        <w:t>, увеличенн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Pr="006205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индекс потребительских цен на товары и услуги населения по Пензенской области, сложившейся за последние 12 месяцев аренды.</w:t>
      </w:r>
    </w:p>
    <w:p w:rsidR="004D45FF" w:rsidRDefault="00EE1895" w:rsidP="00D5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</w:t>
      </w:r>
    </w:p>
    <w:p w:rsidR="00EE1895" w:rsidRPr="00EE1895" w:rsidRDefault="00EE1895" w:rsidP="004D45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2. Порядок, место, даты начала и окончания подачи заявок</w:t>
      </w:r>
    </w:p>
    <w:p w:rsidR="00EE1895" w:rsidRPr="00EE1895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895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Заявки принимаются по установленной Комитетом форме по адресу: </w:t>
      </w:r>
      <w:r w:rsidR="005852B2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Российская Федерация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Пензенская область, город Кузнецк, ул. Ленина, 186, </w:t>
      </w:r>
      <w:proofErr w:type="spellStart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каб</w:t>
      </w:r>
      <w:proofErr w:type="spellEnd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.№ 6, телефон для справок: (84157) 3-24-96, контактное лицо – </w:t>
      </w:r>
      <w:proofErr w:type="spellStart"/>
      <w:r w:rsidR="005852B2">
        <w:rPr>
          <w:rFonts w:ascii="Times New Roman" w:eastAsia="Times New Roman" w:hAnsi="Times New Roman" w:cs="Times New Roman"/>
          <w:sz w:val="25"/>
          <w:szCs w:val="25"/>
          <w:lang w:eastAsia="ru-RU"/>
        </w:rPr>
        <w:t>Курзакова</w:t>
      </w:r>
      <w:proofErr w:type="spellEnd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Юлия Анатольевна. </w:t>
      </w:r>
    </w:p>
    <w:p w:rsidR="00595FCD" w:rsidRPr="00EE1895" w:rsidRDefault="00595FCD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95FC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Заявка также может быть подана в форме электронного документа в соответствии с Федеральным законом от 06.04.2011                     № 63-ФЗ «Об электронной подписи», Федеральным законом от 27.07.2006 № 149-ФЗ «Об информации, информационных технологиях и о защите информации» на электронный адрес Комитета: KUMI-kuz@mail.ru  </w:t>
      </w:r>
    </w:p>
    <w:p w:rsidR="00EE1895" w:rsidRPr="00EE1895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Дата начала приема и окончания заявок: с </w:t>
      </w:r>
      <w:r w:rsidR="0072387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«17» сентября </w:t>
      </w:r>
      <w:r w:rsidR="006205B7">
        <w:rPr>
          <w:rFonts w:ascii="Times New Roman" w:eastAsia="Times New Roman" w:hAnsi="Times New Roman" w:cs="Times New Roman"/>
          <w:sz w:val="25"/>
          <w:szCs w:val="25"/>
          <w:lang w:eastAsia="ru-RU"/>
        </w:rPr>
        <w:t>2020</w:t>
      </w:r>
      <w:r w:rsidR="0072387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6205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 </w:t>
      </w:r>
      <w:r w:rsidR="00723875" w:rsidRPr="00723875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="00723875">
        <w:rPr>
          <w:rFonts w:ascii="Times New Roman" w:eastAsia="Times New Roman" w:hAnsi="Times New Roman" w:cs="Times New Roman"/>
          <w:sz w:val="25"/>
          <w:szCs w:val="25"/>
          <w:lang w:eastAsia="ru-RU"/>
        </w:rPr>
        <w:t>08</w:t>
      </w:r>
      <w:r w:rsidR="00723875" w:rsidRPr="00723875">
        <w:rPr>
          <w:rFonts w:ascii="Times New Roman" w:eastAsia="Times New Roman" w:hAnsi="Times New Roman" w:cs="Times New Roman"/>
          <w:sz w:val="25"/>
          <w:szCs w:val="25"/>
          <w:lang w:eastAsia="ru-RU"/>
        </w:rPr>
        <w:t>» октября 2020 года</w:t>
      </w:r>
      <w:r w:rsidR="0072387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(до 12-00 часов)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E1895" w:rsidRDefault="00EE1895" w:rsidP="006205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Время приема заявок с </w:t>
      </w:r>
      <w:r w:rsidR="006205B7" w:rsidRPr="006205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9-00 до 13-00, с 14-00 до 17-00, кр</w:t>
      </w:r>
      <w:r w:rsidR="006205B7">
        <w:rPr>
          <w:rFonts w:ascii="Times New Roman" w:eastAsia="Times New Roman" w:hAnsi="Times New Roman" w:cs="Times New Roman"/>
          <w:sz w:val="25"/>
          <w:szCs w:val="25"/>
          <w:lang w:eastAsia="ru-RU"/>
        </w:rPr>
        <w:t>оме выходных и праздничных дней.</w:t>
      </w:r>
    </w:p>
    <w:p w:rsidR="00D565B6" w:rsidRPr="00EE1895" w:rsidRDefault="00D565B6" w:rsidP="00EE18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895" w:rsidRPr="00EE1895" w:rsidRDefault="00EE1895" w:rsidP="00EE18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3. Требования, которым должны соответствовать заявители, и перечень документов, представляемых заявителями</w:t>
      </w:r>
    </w:p>
    <w:p w:rsidR="00EE1895" w:rsidRPr="00EE1895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205B7" w:rsidRDefault="00D565B6" w:rsidP="00D56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3.1. Участниками аукциона могут являться</w:t>
      </w:r>
      <w:r w:rsidR="006205B7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6205B7" w:rsidRPr="006205B7" w:rsidRDefault="00D565B6" w:rsidP="00620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205B7" w:rsidRPr="006205B7">
        <w:rPr>
          <w:rFonts w:ascii="Times New Roman" w:eastAsia="Times New Roman" w:hAnsi="Times New Roman" w:cs="Times New Roman"/>
          <w:sz w:val="25"/>
          <w:szCs w:val="25"/>
          <w:lang w:eastAsia="ru-RU"/>
        </w:rPr>
        <w:t>- субъекты малого и среднего предпринимательства, отвечающие критериям отнесения к числу субъектов малого и среднего предпринимательства в соответствии с Федеральным законом от 24.07.2007 N 209-ФЗ «О развитии малого и среднего предпринимательства в Российской Федерации»;</w:t>
      </w:r>
    </w:p>
    <w:p w:rsidR="00D565B6" w:rsidRDefault="006205B7" w:rsidP="00620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05B7">
        <w:rPr>
          <w:rFonts w:ascii="Times New Roman" w:eastAsia="Times New Roman" w:hAnsi="Times New Roman" w:cs="Times New Roman"/>
          <w:sz w:val="25"/>
          <w:szCs w:val="25"/>
          <w:lang w:eastAsia="ru-RU"/>
        </w:rPr>
        <w:t>-  организации, образующие инфраструктуру поддержки малого и среднего предпринимательства и осуществляющие деятельность в соответствии с Федеральным законом от 24.07.2007 N 209-ФЗ «О развитии малого и среднего предпринимат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ельства в Российской Федерации»</w:t>
      </w:r>
      <w:r w:rsidR="00D565B6"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723875" w:rsidRDefault="00723875" w:rsidP="00620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23875" w:rsidRPr="00D565B6" w:rsidRDefault="00723875" w:rsidP="00620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565B6" w:rsidRPr="00D565B6" w:rsidRDefault="00D565B6" w:rsidP="00D56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Заявитель должен соответствовать следующим требованиям:</w:t>
      </w:r>
    </w:p>
    <w:p w:rsidR="00D565B6" w:rsidRPr="00D565B6" w:rsidRDefault="00D565B6" w:rsidP="00D56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1) отсутствие в отношении участника аукциона - юридического лица процедуры ликвидации и/или отсутствие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 w:rsidR="00D565B6" w:rsidRPr="00D565B6" w:rsidRDefault="00D565B6" w:rsidP="00D56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2) отсутствие применения в отношении участника аукциона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EE1895" w:rsidRDefault="00D565B6" w:rsidP="00D56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3) являться субъектом малого и среднего предпринимательства и соответствовать  требованиям Федерального закона от 24.07.2007 N 209-ФЗ «О развитии малого и среднего предпринимательства в Российской Федерации».</w:t>
      </w:r>
    </w:p>
    <w:p w:rsidR="00D565B6" w:rsidRDefault="00D565B6" w:rsidP="00620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895" w:rsidRPr="00EE1895" w:rsidRDefault="00EE1895" w:rsidP="00EE1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3.2. Для участия в аукционе заявители представляют в установленный срок следующие документы:</w:t>
      </w:r>
    </w:p>
    <w:p w:rsidR="00EE1895" w:rsidRPr="00EE1895" w:rsidRDefault="00EE1895" w:rsidP="00EE1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9"/>
        <w:gridCol w:w="7055"/>
      </w:tblGrid>
      <w:tr w:rsidR="00EE1895" w:rsidRPr="00EE1895" w:rsidTr="00114D91">
        <w:tc>
          <w:tcPr>
            <w:tcW w:w="8049" w:type="dxa"/>
          </w:tcPr>
          <w:p w:rsidR="00EE1895" w:rsidRPr="00EE1895" w:rsidRDefault="00EE1895" w:rsidP="00EE189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E18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Юридические лица</w:t>
            </w:r>
          </w:p>
        </w:tc>
        <w:tc>
          <w:tcPr>
            <w:tcW w:w="7055" w:type="dxa"/>
          </w:tcPr>
          <w:p w:rsidR="00EE1895" w:rsidRPr="00EE1895" w:rsidRDefault="0040662E" w:rsidP="00EE189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</w:t>
            </w:r>
            <w:r w:rsidR="00EE1895" w:rsidRPr="00EE18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ндивидуальные предприниматели</w:t>
            </w:r>
          </w:p>
        </w:tc>
      </w:tr>
      <w:tr w:rsidR="0040662E" w:rsidRPr="00EE1895" w:rsidTr="00114D91">
        <w:tc>
          <w:tcPr>
            <w:tcW w:w="8049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 Заявка</w:t>
            </w:r>
          </w:p>
        </w:tc>
        <w:tc>
          <w:tcPr>
            <w:tcW w:w="7055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 Заявка</w:t>
            </w:r>
          </w:p>
        </w:tc>
      </w:tr>
      <w:tr w:rsidR="0040662E" w:rsidRPr="00EE1895" w:rsidTr="00114D91">
        <w:tc>
          <w:tcPr>
            <w:tcW w:w="8049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 Платежный документ с отметкой банка об исполнении, подтверждающий внесение соответствующих денежных сре</w:t>
            </w:r>
            <w:proofErr w:type="gramStart"/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дств в к</w:t>
            </w:r>
            <w:proofErr w:type="gramEnd"/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ачестве задатка для участия в аукционе.</w:t>
            </w:r>
          </w:p>
        </w:tc>
        <w:tc>
          <w:tcPr>
            <w:tcW w:w="7055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 Платежный документ с отметкой банка об исполнении, подтверждающий внесение соответствующих денежных сре</w:t>
            </w:r>
            <w:proofErr w:type="gramStart"/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дств в к</w:t>
            </w:r>
            <w:proofErr w:type="gramEnd"/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ачестве задатка для участия в аукционе</w:t>
            </w:r>
          </w:p>
        </w:tc>
      </w:tr>
      <w:tr w:rsidR="0040662E" w:rsidRPr="00EE1895" w:rsidTr="00114D91">
        <w:tc>
          <w:tcPr>
            <w:tcW w:w="8049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3. </w:t>
            </w:r>
            <w:r w:rsidR="006205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Копии учредительных документов.</w:t>
            </w:r>
          </w:p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055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 Документ, удостоверяющий личность (копия и оригинал)</w:t>
            </w:r>
          </w:p>
        </w:tc>
      </w:tr>
      <w:tr w:rsidR="0040662E" w:rsidRPr="00EE1895" w:rsidTr="00114D91">
        <w:tc>
          <w:tcPr>
            <w:tcW w:w="8049" w:type="dxa"/>
          </w:tcPr>
          <w:p w:rsidR="0040662E" w:rsidRPr="0040662E" w:rsidRDefault="0040662E" w:rsidP="00620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4. Полученная не ранее чем за шесть месяцев до даты размещения </w:t>
            </w:r>
            <w:r w:rsidR="006205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извещения о проведен</w:t>
            </w:r>
            <w:proofErr w:type="gramStart"/>
            <w:r w:rsidR="006205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ии ау</w:t>
            </w:r>
            <w:proofErr w:type="gramEnd"/>
            <w:r w:rsidR="006205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кциона</w:t>
            </w: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выписка из ЕГРЮЛ или нотариально заверенная копия такой выписки.</w:t>
            </w:r>
          </w:p>
        </w:tc>
        <w:tc>
          <w:tcPr>
            <w:tcW w:w="7055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4. Полученная не ранее чем за шесть месяцев до даты </w:t>
            </w:r>
            <w:r w:rsidR="00441863" w:rsidRPr="0044186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размещения извещения о проведен</w:t>
            </w:r>
            <w:proofErr w:type="gramStart"/>
            <w:r w:rsidR="00441863" w:rsidRPr="0044186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ии</w:t>
            </w:r>
            <w:r w:rsidR="0044186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ау</w:t>
            </w:r>
            <w:proofErr w:type="gramEnd"/>
            <w:r w:rsidR="0044186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кциона</w:t>
            </w: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выписка из ЕГРИП или нотариально заверенная копия такой выписки.</w:t>
            </w:r>
          </w:p>
        </w:tc>
      </w:tr>
      <w:tr w:rsidR="0040662E" w:rsidRPr="00EE1895" w:rsidTr="00114D91">
        <w:tc>
          <w:tcPr>
            <w:tcW w:w="8049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5. </w:t>
            </w:r>
            <w:proofErr w:type="gramStart"/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Документ, подтверждающий полномочия лица на осуществление действий от имени заявителя (копия решения о назначении или об избрании,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      </w:r>
            <w:proofErr w:type="gramEnd"/>
          </w:p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 случае если от имени заявителя действует иное лицо, доверенность на осуществление действий от имени заявителя, заверенная печатью заявителя (при наличии печати) и подписанная руководителем заявителя или уполномоченным этим руководителем лицо, либо нотариально заверенная копия такой доверенности. В случае если указанная доверенность подписана лицом, уполномоченным руководителем заявителя, документ, подтверждающий полномочия такого лица.</w:t>
            </w:r>
          </w:p>
        </w:tc>
        <w:tc>
          <w:tcPr>
            <w:tcW w:w="7055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5. В случае если от имени заявителя действует иное лицо, нотариально заверенная доверенность на осуществление действий от имени заявителя.</w:t>
            </w:r>
          </w:p>
        </w:tc>
      </w:tr>
      <w:tr w:rsidR="0040662E" w:rsidRPr="00EE1895" w:rsidTr="00114D91">
        <w:tc>
          <w:tcPr>
            <w:tcW w:w="8049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6. Заявление об отсутствии решения о ликвидации заявителя,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РФ об административных правонарушениях.</w:t>
            </w:r>
          </w:p>
        </w:tc>
        <w:tc>
          <w:tcPr>
            <w:tcW w:w="7055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6. Заявление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РФ об административных правонарушениях.</w:t>
            </w:r>
          </w:p>
        </w:tc>
      </w:tr>
      <w:tr w:rsidR="0040662E" w:rsidRPr="00EE1895" w:rsidTr="00114D91">
        <w:tc>
          <w:tcPr>
            <w:tcW w:w="8049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РФ, учредительными документами юридического лица и если для заявителя заключения договора, внесение задатка или обеспечение исполнения договора является крупной сделкой.</w:t>
            </w:r>
          </w:p>
        </w:tc>
        <w:tc>
          <w:tcPr>
            <w:tcW w:w="7055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 Опись представленных документов.</w:t>
            </w:r>
          </w:p>
        </w:tc>
      </w:tr>
      <w:tr w:rsidR="0040662E" w:rsidRPr="00EE1895" w:rsidTr="00114D91">
        <w:tc>
          <w:tcPr>
            <w:tcW w:w="8049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8. Опись представленных документов.</w:t>
            </w:r>
          </w:p>
        </w:tc>
        <w:tc>
          <w:tcPr>
            <w:tcW w:w="7055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441863" w:rsidRPr="00441863" w:rsidRDefault="00441863" w:rsidP="004418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41863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Заявка должна быть подготовлена и представлена в Комитет в соответствии с требованиями и условиями, определенными в аукционной документации.</w:t>
      </w:r>
    </w:p>
    <w:p w:rsidR="0040662E" w:rsidRDefault="00441863" w:rsidP="004418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41863">
        <w:rPr>
          <w:rFonts w:ascii="Times New Roman" w:eastAsia="Times New Roman" w:hAnsi="Times New Roman" w:cs="Times New Roman"/>
          <w:sz w:val="25"/>
          <w:szCs w:val="25"/>
          <w:lang w:eastAsia="ru-RU"/>
        </w:rPr>
        <w:t>Все документы, представленные заявителями, должны быть подписаны руководителями (уполномоченными лицами) и скреплены соответствующей печатью (при наличии печати), все страницы представленных документов, кроме нотариально заверенных  копий, должны быть заверены уполномоченными лицами.</w:t>
      </w:r>
    </w:p>
    <w:p w:rsidR="0040662E" w:rsidRDefault="0040662E" w:rsidP="004066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0662E">
        <w:rPr>
          <w:rFonts w:ascii="Times New Roman" w:eastAsia="Times New Roman" w:hAnsi="Times New Roman" w:cs="Times New Roman"/>
          <w:sz w:val="25"/>
          <w:szCs w:val="25"/>
          <w:lang w:eastAsia="ru-RU"/>
        </w:rPr>
        <w:t>Условия аукциона, порядок и условия заключения договора аренды являются публичной офертой, а подача заявки на участие в аукционе является акцептом такой оферты.</w:t>
      </w:r>
    </w:p>
    <w:p w:rsidR="0040662E" w:rsidRDefault="0040662E" w:rsidP="004066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0662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Заявитель вправе отозвать заявку в любое время </w:t>
      </w:r>
      <w:r w:rsidRPr="00AE4BE2">
        <w:rPr>
          <w:rFonts w:ascii="Times New Roman" w:eastAsia="Times New Roman" w:hAnsi="Times New Roman" w:cs="Times New Roman"/>
          <w:sz w:val="25"/>
          <w:szCs w:val="25"/>
          <w:lang w:eastAsia="ru-RU"/>
        </w:rPr>
        <w:t>до установленн</w:t>
      </w:r>
      <w:r w:rsidR="00165B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ого времени и </w:t>
      </w:r>
      <w:r w:rsidRPr="00AE4BE2">
        <w:rPr>
          <w:rFonts w:ascii="Times New Roman" w:eastAsia="Times New Roman" w:hAnsi="Times New Roman" w:cs="Times New Roman"/>
          <w:sz w:val="25"/>
          <w:szCs w:val="25"/>
          <w:lang w:eastAsia="ru-RU"/>
        </w:rPr>
        <w:t>даты рассмотрения заявок на участие в аукционе</w:t>
      </w:r>
      <w:r w:rsidRPr="0040662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В этом случае задаток возвращается заявителю </w:t>
      </w:r>
      <w:proofErr w:type="gramStart"/>
      <w:r w:rsidRPr="0040662E">
        <w:rPr>
          <w:rFonts w:ascii="Times New Roman" w:eastAsia="Times New Roman" w:hAnsi="Times New Roman" w:cs="Times New Roman"/>
          <w:sz w:val="25"/>
          <w:szCs w:val="25"/>
          <w:lang w:eastAsia="ru-RU"/>
        </w:rPr>
        <w:t>в течение пяти рабочих дней с даты поступления уведомления об отзыве заявки на участие в аукционе</w:t>
      </w:r>
      <w:proofErr w:type="gramEnd"/>
      <w:r w:rsidRPr="0040662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D45FF" w:rsidRDefault="00EE1895" w:rsidP="00365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Комитет вправе отказаться от проведения аукциона не позднее, чем за</w:t>
      </w:r>
      <w:r w:rsidR="0072387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пять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дней до даты окончания срока подачи заявок на участие в аукционе.</w:t>
      </w:r>
    </w:p>
    <w:p w:rsidR="00EE1895" w:rsidRPr="00EE1895" w:rsidRDefault="00EE1895" w:rsidP="00EE1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4. Порядок определения победителя аукциона, срок заключения договора аренды</w:t>
      </w:r>
    </w:p>
    <w:p w:rsidR="00EE1895" w:rsidRPr="00EE1895" w:rsidRDefault="00EE1895" w:rsidP="00EE1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41863" w:rsidRDefault="00441863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Дата и врем</w:t>
      </w:r>
      <w:r w:rsidR="00165B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я начала рассмотрения заявок: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12-00 часов </w:t>
      </w:r>
      <w:r w:rsidR="0072387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«08» октября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2020</w:t>
      </w:r>
      <w:r w:rsidR="0072387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5C5D24" w:rsidRDefault="005C5D24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Дата </w:t>
      </w:r>
      <w:r w:rsidR="004418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время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окончания рассмотрения заявок</w:t>
      </w:r>
      <w:r w:rsidR="00723875">
        <w:rPr>
          <w:rFonts w:ascii="Times New Roman" w:eastAsia="Times New Roman" w:hAnsi="Times New Roman" w:cs="Times New Roman"/>
          <w:sz w:val="25"/>
          <w:szCs w:val="25"/>
          <w:lang w:eastAsia="ru-RU"/>
        </w:rPr>
        <w:t>: 12-00 часов «12»</w:t>
      </w:r>
      <w:r w:rsidR="00723875" w:rsidRPr="00723875">
        <w:t xml:space="preserve"> </w:t>
      </w:r>
      <w:r w:rsidR="00723875" w:rsidRPr="00723875">
        <w:rPr>
          <w:rFonts w:ascii="Times New Roman" w:eastAsia="Times New Roman" w:hAnsi="Times New Roman" w:cs="Times New Roman"/>
          <w:sz w:val="25"/>
          <w:szCs w:val="25"/>
          <w:lang w:eastAsia="ru-RU"/>
        </w:rPr>
        <w:t>октября 2020 года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E1895" w:rsidRPr="00EE1895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Дата определения участников аукциона</w:t>
      </w:r>
      <w:r w:rsidR="00441863">
        <w:rPr>
          <w:rFonts w:ascii="Times New Roman" w:eastAsia="Times New Roman" w:hAnsi="Times New Roman" w:cs="Times New Roman"/>
          <w:sz w:val="25"/>
          <w:szCs w:val="25"/>
          <w:lang w:eastAsia="ru-RU"/>
        </w:rPr>
        <w:t>: с 10-00 часов до 12-00 часов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723875">
        <w:rPr>
          <w:rFonts w:ascii="Times New Roman" w:eastAsia="Times New Roman" w:hAnsi="Times New Roman" w:cs="Times New Roman"/>
          <w:sz w:val="25"/>
          <w:szCs w:val="25"/>
          <w:lang w:eastAsia="ru-RU"/>
        </w:rPr>
        <w:t>«12» октября 2020 года</w:t>
      </w:r>
      <w:r w:rsidR="005C5D24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E1895" w:rsidRPr="00EE1895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Дата </w:t>
      </w:r>
      <w:r w:rsidR="00165B5D">
        <w:rPr>
          <w:rFonts w:ascii="Times New Roman" w:eastAsia="Times New Roman" w:hAnsi="Times New Roman" w:cs="Times New Roman"/>
          <w:sz w:val="25"/>
          <w:szCs w:val="25"/>
          <w:lang w:eastAsia="ru-RU"/>
        </w:rPr>
        <w:t>определения победителя аукциона</w:t>
      </w:r>
      <w:bookmarkStart w:id="0" w:name="_GoBack"/>
      <w:bookmarkEnd w:id="0"/>
      <w:r w:rsidR="00460087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23875" w:rsidRPr="00723875">
        <w:rPr>
          <w:rFonts w:ascii="Times New Roman" w:eastAsia="Times New Roman" w:hAnsi="Times New Roman" w:cs="Times New Roman"/>
          <w:sz w:val="25"/>
          <w:szCs w:val="25"/>
          <w:lang w:eastAsia="ru-RU"/>
        </w:rPr>
        <w:t>«1</w:t>
      </w:r>
      <w:r w:rsidR="00723875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723875" w:rsidRPr="00723875">
        <w:rPr>
          <w:rFonts w:ascii="Times New Roman" w:eastAsia="Times New Roman" w:hAnsi="Times New Roman" w:cs="Times New Roman"/>
          <w:sz w:val="25"/>
          <w:szCs w:val="25"/>
          <w:lang w:eastAsia="ru-RU"/>
        </w:rPr>
        <w:t>» октября 2020 года.</w:t>
      </w:r>
    </w:p>
    <w:p w:rsidR="00EE1895" w:rsidRPr="00EE1895" w:rsidRDefault="00EE1895" w:rsidP="00EE18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Порядок определения победителя: 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победителем аукциона признается участник аукциона, который предложил в ходе аукциона наибольший размер рыночной стоимости </w:t>
      </w:r>
      <w:r w:rsidR="004418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годовой 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арендной платы.</w:t>
      </w:r>
    </w:p>
    <w:p w:rsidR="00EE1895" w:rsidRPr="00EE1895" w:rsidRDefault="00EE1895" w:rsidP="00EE18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В случае отказа от заключения договора аренды либо при уклонении победителя аукциона от заключения договора аренды, Комитет заключает договор аренды с участником аукциона, который сделал предпоследнее предложение о размере рыночной 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стоимости </w:t>
      </w:r>
      <w:r w:rsidR="004418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годовой 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арендной платы. При этом заключение договора аренды для участника аукциона, который сделал предп</w:t>
      </w:r>
      <w:r w:rsidR="004418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оследнее предложение о размере 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рыночной стоимости</w:t>
      </w:r>
      <w:r w:rsidR="004418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годовой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арендной платы, является обязательным.</w:t>
      </w:r>
    </w:p>
    <w:p w:rsidR="00EE1895" w:rsidRPr="00EE1895" w:rsidRDefault="00EE1895" w:rsidP="00EE18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 уклонения победителя аукциона или участника аукциона, который сделал предпоследнее предложение о размере рыночной стоимости</w:t>
      </w:r>
      <w:r w:rsidR="003B08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годовой 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арендной платы, от заключения договора аренды задатки, внесенные ими, не возвращаются.</w:t>
      </w:r>
    </w:p>
    <w:p w:rsidR="00EE1895" w:rsidRPr="009915DA" w:rsidRDefault="00EE1895" w:rsidP="00EE18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75C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D75C94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Срок заключения договора аренды</w:t>
      </w:r>
      <w:r w:rsidRPr="009915D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: </w:t>
      </w:r>
      <w:r w:rsidR="003B084A" w:rsidRPr="003B084A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составляет пятнадцать рабочих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</w:r>
      <w:r w:rsidR="003B084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E1895" w:rsidRPr="00EE1895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Существенные условия договора аренды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</w:p>
    <w:p w:rsidR="00EE1895" w:rsidRPr="00EE1895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1) </w:t>
      </w:r>
      <w:r w:rsidR="0040662E" w:rsidRPr="0040662E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Использовать муниципальное недвижимое имущество для осуществления предпринимательской деятельности в соответствии с действующим законодательством РФ, не запрещенной для данного вида помещени</w:t>
      </w:r>
      <w:r w:rsidR="0040662E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EE1895" w:rsidRPr="00EE1895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2) Оплата коммунальных, эксплуатационных, административно-хозяйственных услуг и т.п. осуществляется арендатором по отдельно заключенным договорам.</w:t>
      </w:r>
    </w:p>
    <w:p w:rsidR="00EE1895" w:rsidRDefault="0040662E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EE1895"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) Изменение условий договора, указанных в проекте, по соглашению сторон и в одностороннем порядке не допускается.</w:t>
      </w:r>
    </w:p>
    <w:p w:rsidR="0040662E" w:rsidRPr="00EE1895" w:rsidRDefault="0040662E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895" w:rsidRPr="00EE1895" w:rsidRDefault="00EE1895" w:rsidP="00EE18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Порядок ознакомления заявителей с иной информацией, в том числе с условиями договора аренды имущества:</w:t>
      </w:r>
    </w:p>
    <w:p w:rsidR="00AE3497" w:rsidRPr="00AE3497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дополнительной информацией можно ознакомиться по адресу: </w:t>
      </w:r>
      <w:r w:rsidR="009915DA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Российская Федерация,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Пензенская область, город Кузнецк, ул. Ленина, д. 186, </w:t>
      </w:r>
      <w:proofErr w:type="spellStart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каб</w:t>
      </w:r>
      <w:proofErr w:type="spellEnd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.№ 6. Контактное лицо – </w:t>
      </w:r>
      <w:proofErr w:type="spellStart"/>
      <w:r w:rsidR="009915DA">
        <w:rPr>
          <w:rFonts w:ascii="Times New Roman" w:eastAsia="Times New Roman" w:hAnsi="Times New Roman" w:cs="Times New Roman"/>
          <w:sz w:val="25"/>
          <w:szCs w:val="25"/>
          <w:lang w:eastAsia="ru-RU"/>
        </w:rPr>
        <w:t>Курзакова</w:t>
      </w:r>
      <w:proofErr w:type="spellEnd"/>
      <w:r w:rsidR="009915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Юлия Анатольевна, тел. (84157) 3-24-96, а также на официальном сайте РФ для размещения информации о проведении торгов (</w:t>
      </w:r>
      <w:hyperlink r:id="rId5" w:history="1">
        <w:r w:rsidRPr="00EE1895">
          <w:rPr>
            <w:rFonts w:ascii="Times New Roman" w:eastAsia="Times New Roman" w:hAnsi="Times New Roman" w:cs="Times New Roman"/>
            <w:bCs/>
            <w:color w:val="0000FF"/>
            <w:sz w:val="25"/>
            <w:szCs w:val="25"/>
            <w:u w:val="single"/>
            <w:lang w:eastAsia="ru-RU"/>
          </w:rPr>
          <w:t>www.torgi.gov.ru</w:t>
        </w:r>
      </w:hyperlink>
      <w:r w:rsidRPr="00EE18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.),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E3497" w:rsidRPr="00AE34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официальном сайте комитета по управлению имуществом города </w:t>
      </w:r>
      <w:r w:rsidR="003B084A">
        <w:rPr>
          <w:rFonts w:ascii="Times New Roman" w:eastAsia="Times New Roman" w:hAnsi="Times New Roman" w:cs="Times New Roman"/>
          <w:sz w:val="25"/>
          <w:szCs w:val="25"/>
          <w:lang w:eastAsia="ru-RU"/>
        </w:rPr>
        <w:t>Кузнецка по адресу kumi-kuz.ru</w:t>
      </w:r>
    </w:p>
    <w:p w:rsidR="00EE1895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Порядок предоставления аукционной документации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Аукционная документация предоставляется бесплатно по адресу: </w:t>
      </w:r>
      <w:r w:rsidR="009915DA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Российская Федерация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Пензенская область, </w:t>
      </w:r>
      <w:proofErr w:type="spellStart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proofErr w:type="gramStart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.К</w:t>
      </w:r>
      <w:proofErr w:type="gramEnd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узнецк</w:t>
      </w:r>
      <w:proofErr w:type="spellEnd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ул.Ленина</w:t>
      </w:r>
      <w:proofErr w:type="spellEnd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, д.186, на основании заявления любого заинтересованного лица, поданного в письменной форме, в том числе в форме электронного документа в течение</w:t>
      </w:r>
      <w:r w:rsidR="0072387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двух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рабочих дней с даты получения соответствующего заявления.</w:t>
      </w:r>
    </w:p>
    <w:p w:rsidR="00365920" w:rsidRPr="00EE1895" w:rsidRDefault="00365920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Осмотр встроенного нежилого помещения осуществляется на основании заявления </w:t>
      </w:r>
      <w:r w:rsidR="001D57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любого заинтересованного лица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течение </w:t>
      </w:r>
      <w:r w:rsidR="001D57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723875">
        <w:rPr>
          <w:rFonts w:ascii="Times New Roman" w:eastAsia="Times New Roman" w:hAnsi="Times New Roman" w:cs="Times New Roman"/>
          <w:sz w:val="25"/>
          <w:szCs w:val="25"/>
          <w:lang w:eastAsia="ru-RU"/>
        </w:rPr>
        <w:t>двух</w:t>
      </w:r>
      <w:r w:rsidR="001D57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рабочих дней с момента поступления данного заявления.</w:t>
      </w:r>
    </w:p>
    <w:p w:rsidR="00EE1895" w:rsidRPr="00EE1895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Место  проведения аукциона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Малый зал администрации города Кузнецка по адресу: Пензенская область, город Кузнецк, </w:t>
      </w:r>
      <w:r w:rsidR="001D57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ул. Ленина,191, 3 этаж.</w:t>
      </w:r>
    </w:p>
    <w:p w:rsidR="00794E89" w:rsidRDefault="00794E89"/>
    <w:sectPr w:rsidR="00794E89" w:rsidSect="004D45F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95"/>
    <w:rsid w:val="00004F39"/>
    <w:rsid w:val="0001181A"/>
    <w:rsid w:val="00013871"/>
    <w:rsid w:val="0001487D"/>
    <w:rsid w:val="000233C6"/>
    <w:rsid w:val="000259E6"/>
    <w:rsid w:val="00040544"/>
    <w:rsid w:val="00042C99"/>
    <w:rsid w:val="00051544"/>
    <w:rsid w:val="00056F67"/>
    <w:rsid w:val="00064235"/>
    <w:rsid w:val="00065267"/>
    <w:rsid w:val="0006640B"/>
    <w:rsid w:val="000753E8"/>
    <w:rsid w:val="0008289B"/>
    <w:rsid w:val="000839C2"/>
    <w:rsid w:val="00092D63"/>
    <w:rsid w:val="00094830"/>
    <w:rsid w:val="000B0018"/>
    <w:rsid w:val="000B20E3"/>
    <w:rsid w:val="000B447C"/>
    <w:rsid w:val="000B6425"/>
    <w:rsid w:val="000C2C66"/>
    <w:rsid w:val="000D3950"/>
    <w:rsid w:val="000D454B"/>
    <w:rsid w:val="000D4BA3"/>
    <w:rsid w:val="000F4F6F"/>
    <w:rsid w:val="000F7132"/>
    <w:rsid w:val="001006D5"/>
    <w:rsid w:val="00105711"/>
    <w:rsid w:val="001064C9"/>
    <w:rsid w:val="001073BC"/>
    <w:rsid w:val="001077E2"/>
    <w:rsid w:val="00107F55"/>
    <w:rsid w:val="00116361"/>
    <w:rsid w:val="00123EBB"/>
    <w:rsid w:val="0012660A"/>
    <w:rsid w:val="00130983"/>
    <w:rsid w:val="00130D72"/>
    <w:rsid w:val="0013402C"/>
    <w:rsid w:val="001377F1"/>
    <w:rsid w:val="001435D2"/>
    <w:rsid w:val="00151EB7"/>
    <w:rsid w:val="00165B5D"/>
    <w:rsid w:val="001703DC"/>
    <w:rsid w:val="00172BB9"/>
    <w:rsid w:val="00182459"/>
    <w:rsid w:val="0018670E"/>
    <w:rsid w:val="00190917"/>
    <w:rsid w:val="001B4D88"/>
    <w:rsid w:val="001C56FA"/>
    <w:rsid w:val="001D037D"/>
    <w:rsid w:val="001D5702"/>
    <w:rsid w:val="001E0467"/>
    <w:rsid w:val="001F05DE"/>
    <w:rsid w:val="001F2008"/>
    <w:rsid w:val="001F3A59"/>
    <w:rsid w:val="00206DA1"/>
    <w:rsid w:val="00224212"/>
    <w:rsid w:val="00225986"/>
    <w:rsid w:val="00225A1F"/>
    <w:rsid w:val="00254E46"/>
    <w:rsid w:val="00255616"/>
    <w:rsid w:val="00261485"/>
    <w:rsid w:val="002615E5"/>
    <w:rsid w:val="002654E8"/>
    <w:rsid w:val="00274742"/>
    <w:rsid w:val="00275C7C"/>
    <w:rsid w:val="00276282"/>
    <w:rsid w:val="002769D7"/>
    <w:rsid w:val="0027772A"/>
    <w:rsid w:val="00284907"/>
    <w:rsid w:val="0029235E"/>
    <w:rsid w:val="002956FA"/>
    <w:rsid w:val="00296D2A"/>
    <w:rsid w:val="002A0448"/>
    <w:rsid w:val="002A5CF0"/>
    <w:rsid w:val="002B00F1"/>
    <w:rsid w:val="002D24BE"/>
    <w:rsid w:val="002D3897"/>
    <w:rsid w:val="002F1BC4"/>
    <w:rsid w:val="002F54B5"/>
    <w:rsid w:val="00317A8D"/>
    <w:rsid w:val="00321232"/>
    <w:rsid w:val="003263C9"/>
    <w:rsid w:val="00340F32"/>
    <w:rsid w:val="003458BD"/>
    <w:rsid w:val="00353237"/>
    <w:rsid w:val="00353C7E"/>
    <w:rsid w:val="00364240"/>
    <w:rsid w:val="003652B7"/>
    <w:rsid w:val="00365920"/>
    <w:rsid w:val="003774CE"/>
    <w:rsid w:val="0038659A"/>
    <w:rsid w:val="00397A32"/>
    <w:rsid w:val="003A2D41"/>
    <w:rsid w:val="003B02C1"/>
    <w:rsid w:val="003B084A"/>
    <w:rsid w:val="003B6813"/>
    <w:rsid w:val="003C0CAB"/>
    <w:rsid w:val="003C2770"/>
    <w:rsid w:val="003D2E57"/>
    <w:rsid w:val="003F0C8F"/>
    <w:rsid w:val="003F12C4"/>
    <w:rsid w:val="003F3E03"/>
    <w:rsid w:val="004036F3"/>
    <w:rsid w:val="0040662E"/>
    <w:rsid w:val="00411154"/>
    <w:rsid w:val="0041138B"/>
    <w:rsid w:val="0042677F"/>
    <w:rsid w:val="00433AE0"/>
    <w:rsid w:val="00441863"/>
    <w:rsid w:val="00441B9C"/>
    <w:rsid w:val="0045449C"/>
    <w:rsid w:val="00460087"/>
    <w:rsid w:val="0047653B"/>
    <w:rsid w:val="0049678C"/>
    <w:rsid w:val="004A2565"/>
    <w:rsid w:val="004B4228"/>
    <w:rsid w:val="004B5EB4"/>
    <w:rsid w:val="004D3C22"/>
    <w:rsid w:val="004D45FF"/>
    <w:rsid w:val="004E5F6B"/>
    <w:rsid w:val="004F0C20"/>
    <w:rsid w:val="004F38B3"/>
    <w:rsid w:val="004F620D"/>
    <w:rsid w:val="0050556E"/>
    <w:rsid w:val="00511CF7"/>
    <w:rsid w:val="005164E9"/>
    <w:rsid w:val="00517FD4"/>
    <w:rsid w:val="00537F60"/>
    <w:rsid w:val="00542D65"/>
    <w:rsid w:val="00543667"/>
    <w:rsid w:val="00547A1C"/>
    <w:rsid w:val="005511A3"/>
    <w:rsid w:val="00556B6E"/>
    <w:rsid w:val="00556E3A"/>
    <w:rsid w:val="00560FE1"/>
    <w:rsid w:val="00560FF2"/>
    <w:rsid w:val="00562B26"/>
    <w:rsid w:val="00567563"/>
    <w:rsid w:val="005756D5"/>
    <w:rsid w:val="00576093"/>
    <w:rsid w:val="005852B2"/>
    <w:rsid w:val="00586A2A"/>
    <w:rsid w:val="00591ADE"/>
    <w:rsid w:val="00594259"/>
    <w:rsid w:val="00595FCD"/>
    <w:rsid w:val="00596B4F"/>
    <w:rsid w:val="005A2F98"/>
    <w:rsid w:val="005A5FF0"/>
    <w:rsid w:val="005C06D4"/>
    <w:rsid w:val="005C07BA"/>
    <w:rsid w:val="005C1E19"/>
    <w:rsid w:val="005C58E6"/>
    <w:rsid w:val="005C5D24"/>
    <w:rsid w:val="005C5F73"/>
    <w:rsid w:val="005D0D84"/>
    <w:rsid w:val="005D4826"/>
    <w:rsid w:val="005E1025"/>
    <w:rsid w:val="005E4391"/>
    <w:rsid w:val="005E476A"/>
    <w:rsid w:val="005F1EDB"/>
    <w:rsid w:val="005F3A71"/>
    <w:rsid w:val="00610E3A"/>
    <w:rsid w:val="006205B7"/>
    <w:rsid w:val="00627E90"/>
    <w:rsid w:val="00630E32"/>
    <w:rsid w:val="006555E7"/>
    <w:rsid w:val="00665B9A"/>
    <w:rsid w:val="00667A2E"/>
    <w:rsid w:val="00675B81"/>
    <w:rsid w:val="0068281E"/>
    <w:rsid w:val="006A1F8A"/>
    <w:rsid w:val="006A6EEB"/>
    <w:rsid w:val="006B3F0C"/>
    <w:rsid w:val="006B44C3"/>
    <w:rsid w:val="006D1CD1"/>
    <w:rsid w:val="006D35A5"/>
    <w:rsid w:val="006E187B"/>
    <w:rsid w:val="006E382E"/>
    <w:rsid w:val="006E5AC7"/>
    <w:rsid w:val="006F0617"/>
    <w:rsid w:val="006F2347"/>
    <w:rsid w:val="006F7513"/>
    <w:rsid w:val="00712205"/>
    <w:rsid w:val="00723875"/>
    <w:rsid w:val="00746975"/>
    <w:rsid w:val="0077257E"/>
    <w:rsid w:val="007749D4"/>
    <w:rsid w:val="00777651"/>
    <w:rsid w:val="0077777C"/>
    <w:rsid w:val="00781D2F"/>
    <w:rsid w:val="00790FD9"/>
    <w:rsid w:val="00794E89"/>
    <w:rsid w:val="007A1509"/>
    <w:rsid w:val="007B1C9D"/>
    <w:rsid w:val="007B3DAC"/>
    <w:rsid w:val="007B4A55"/>
    <w:rsid w:val="007E791E"/>
    <w:rsid w:val="007F23DB"/>
    <w:rsid w:val="0080017D"/>
    <w:rsid w:val="008073B7"/>
    <w:rsid w:val="00825E1E"/>
    <w:rsid w:val="00834F23"/>
    <w:rsid w:val="00867533"/>
    <w:rsid w:val="008A2AA5"/>
    <w:rsid w:val="008B4EFE"/>
    <w:rsid w:val="008C6450"/>
    <w:rsid w:val="008D0460"/>
    <w:rsid w:val="008D5975"/>
    <w:rsid w:val="008E1FE0"/>
    <w:rsid w:val="008F5837"/>
    <w:rsid w:val="00903BD1"/>
    <w:rsid w:val="00913F7D"/>
    <w:rsid w:val="00915F33"/>
    <w:rsid w:val="00935FC3"/>
    <w:rsid w:val="00936D2F"/>
    <w:rsid w:val="00937478"/>
    <w:rsid w:val="00943760"/>
    <w:rsid w:val="0096199A"/>
    <w:rsid w:val="0097373D"/>
    <w:rsid w:val="00987D28"/>
    <w:rsid w:val="009915DA"/>
    <w:rsid w:val="00992215"/>
    <w:rsid w:val="009A1E76"/>
    <w:rsid w:val="009F0FA2"/>
    <w:rsid w:val="00A155DF"/>
    <w:rsid w:val="00A15F20"/>
    <w:rsid w:val="00A348C7"/>
    <w:rsid w:val="00A35293"/>
    <w:rsid w:val="00A35A74"/>
    <w:rsid w:val="00A378A7"/>
    <w:rsid w:val="00A62343"/>
    <w:rsid w:val="00A65A07"/>
    <w:rsid w:val="00A72B3D"/>
    <w:rsid w:val="00A77FB4"/>
    <w:rsid w:val="00A92964"/>
    <w:rsid w:val="00AA109B"/>
    <w:rsid w:val="00AA3101"/>
    <w:rsid w:val="00AC1F03"/>
    <w:rsid w:val="00AC68B1"/>
    <w:rsid w:val="00AD10CA"/>
    <w:rsid w:val="00AE3497"/>
    <w:rsid w:val="00AE4BE2"/>
    <w:rsid w:val="00AF78B3"/>
    <w:rsid w:val="00B02CF8"/>
    <w:rsid w:val="00B16AC4"/>
    <w:rsid w:val="00B20E43"/>
    <w:rsid w:val="00B2234B"/>
    <w:rsid w:val="00B3310E"/>
    <w:rsid w:val="00B332FE"/>
    <w:rsid w:val="00B406B4"/>
    <w:rsid w:val="00B756EF"/>
    <w:rsid w:val="00B87385"/>
    <w:rsid w:val="00B879A9"/>
    <w:rsid w:val="00B94A90"/>
    <w:rsid w:val="00B957B4"/>
    <w:rsid w:val="00BA72ED"/>
    <w:rsid w:val="00BB7067"/>
    <w:rsid w:val="00BC7955"/>
    <w:rsid w:val="00BD173A"/>
    <w:rsid w:val="00BD27BB"/>
    <w:rsid w:val="00BD3F7D"/>
    <w:rsid w:val="00C01C89"/>
    <w:rsid w:val="00C0392D"/>
    <w:rsid w:val="00C05C95"/>
    <w:rsid w:val="00C157D8"/>
    <w:rsid w:val="00C212D4"/>
    <w:rsid w:val="00C241A6"/>
    <w:rsid w:val="00C37245"/>
    <w:rsid w:val="00C4549A"/>
    <w:rsid w:val="00C46777"/>
    <w:rsid w:val="00C55A5E"/>
    <w:rsid w:val="00C56208"/>
    <w:rsid w:val="00C568EA"/>
    <w:rsid w:val="00C80985"/>
    <w:rsid w:val="00C82CA7"/>
    <w:rsid w:val="00C83DB7"/>
    <w:rsid w:val="00C86D64"/>
    <w:rsid w:val="00CA0C96"/>
    <w:rsid w:val="00CB548C"/>
    <w:rsid w:val="00CC3F92"/>
    <w:rsid w:val="00CC472F"/>
    <w:rsid w:val="00CD390E"/>
    <w:rsid w:val="00CD772E"/>
    <w:rsid w:val="00CE127A"/>
    <w:rsid w:val="00CE578C"/>
    <w:rsid w:val="00D0328C"/>
    <w:rsid w:val="00D123D5"/>
    <w:rsid w:val="00D124A4"/>
    <w:rsid w:val="00D237C4"/>
    <w:rsid w:val="00D32BDB"/>
    <w:rsid w:val="00D45E11"/>
    <w:rsid w:val="00D565B6"/>
    <w:rsid w:val="00D60966"/>
    <w:rsid w:val="00D6336B"/>
    <w:rsid w:val="00D65A44"/>
    <w:rsid w:val="00D6630A"/>
    <w:rsid w:val="00D71C76"/>
    <w:rsid w:val="00D75C94"/>
    <w:rsid w:val="00D75F21"/>
    <w:rsid w:val="00D8006C"/>
    <w:rsid w:val="00D81B13"/>
    <w:rsid w:val="00D94942"/>
    <w:rsid w:val="00D96EC8"/>
    <w:rsid w:val="00DA4BD8"/>
    <w:rsid w:val="00DB1733"/>
    <w:rsid w:val="00DC6730"/>
    <w:rsid w:val="00DD4E36"/>
    <w:rsid w:val="00DD7E91"/>
    <w:rsid w:val="00DE0B17"/>
    <w:rsid w:val="00DE22A2"/>
    <w:rsid w:val="00DF0B3F"/>
    <w:rsid w:val="00E01A3E"/>
    <w:rsid w:val="00E06CE2"/>
    <w:rsid w:val="00E13C25"/>
    <w:rsid w:val="00E15CBB"/>
    <w:rsid w:val="00E24838"/>
    <w:rsid w:val="00E307D7"/>
    <w:rsid w:val="00E32A01"/>
    <w:rsid w:val="00E65A00"/>
    <w:rsid w:val="00E7201C"/>
    <w:rsid w:val="00E74168"/>
    <w:rsid w:val="00E829F8"/>
    <w:rsid w:val="00E87FDA"/>
    <w:rsid w:val="00E94738"/>
    <w:rsid w:val="00E968DD"/>
    <w:rsid w:val="00E97578"/>
    <w:rsid w:val="00EA1D04"/>
    <w:rsid w:val="00EA310A"/>
    <w:rsid w:val="00EB44E6"/>
    <w:rsid w:val="00ED07EB"/>
    <w:rsid w:val="00ED64CA"/>
    <w:rsid w:val="00EE1895"/>
    <w:rsid w:val="00EE56A6"/>
    <w:rsid w:val="00F07715"/>
    <w:rsid w:val="00F20924"/>
    <w:rsid w:val="00F22558"/>
    <w:rsid w:val="00F560BE"/>
    <w:rsid w:val="00F73A8D"/>
    <w:rsid w:val="00F74BB9"/>
    <w:rsid w:val="00F8024B"/>
    <w:rsid w:val="00F83CA0"/>
    <w:rsid w:val="00FA4DC6"/>
    <w:rsid w:val="00FB709B"/>
    <w:rsid w:val="00FC57D9"/>
    <w:rsid w:val="00FD1E6E"/>
    <w:rsid w:val="00FD6BE3"/>
    <w:rsid w:val="00FE2681"/>
    <w:rsid w:val="00FE604B"/>
    <w:rsid w:val="00FF590E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662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0662E"/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662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0662E"/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ryul001</dc:creator>
  <cp:lastModifiedBy>Курзакова Юлия Анатольевна</cp:lastModifiedBy>
  <cp:revision>7</cp:revision>
  <cp:lastPrinted>2018-10-12T09:40:00Z</cp:lastPrinted>
  <dcterms:created xsi:type="dcterms:W3CDTF">2020-09-16T09:04:00Z</dcterms:created>
  <dcterms:modified xsi:type="dcterms:W3CDTF">2020-09-16T12:25:00Z</dcterms:modified>
</cp:coreProperties>
</file>