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9" w:rsidRDefault="00D426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2669" w:rsidRDefault="00D426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26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669" w:rsidRDefault="00D42669">
            <w:pPr>
              <w:pStyle w:val="ConsPlusNormal"/>
              <w:outlineLvl w:val="0"/>
            </w:pPr>
            <w:r>
              <w:t>28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669" w:rsidRDefault="00D42669">
            <w:pPr>
              <w:pStyle w:val="ConsPlusNormal"/>
              <w:jc w:val="right"/>
              <w:outlineLvl w:val="0"/>
            </w:pPr>
            <w:r>
              <w:t>N 80-17/7</w:t>
            </w:r>
          </w:p>
        </w:tc>
      </w:tr>
    </w:tbl>
    <w:p w:rsidR="00D42669" w:rsidRDefault="00D42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</w:pPr>
      <w:r>
        <w:t>СОБРАНИЕ ПРЕДСТАВИТЕЛЕЙ ГОРОДА КУЗНЕЦКА</w:t>
      </w:r>
    </w:p>
    <w:p w:rsidR="00D42669" w:rsidRDefault="00D42669">
      <w:pPr>
        <w:pStyle w:val="ConsPlusTitle"/>
        <w:jc w:val="center"/>
      </w:pPr>
      <w:r>
        <w:t>ПЕНЗЕНСКОЙ ОБЛАСТИ</w:t>
      </w:r>
    </w:p>
    <w:p w:rsidR="00D42669" w:rsidRDefault="00D42669">
      <w:pPr>
        <w:pStyle w:val="ConsPlusTitle"/>
        <w:jc w:val="both"/>
      </w:pPr>
    </w:p>
    <w:p w:rsidR="00D42669" w:rsidRDefault="00D42669">
      <w:pPr>
        <w:pStyle w:val="ConsPlusTitle"/>
        <w:jc w:val="center"/>
      </w:pPr>
      <w:r>
        <w:t>РЕШЕНИЕ</w:t>
      </w:r>
    </w:p>
    <w:p w:rsidR="00D42669" w:rsidRDefault="00D42669">
      <w:pPr>
        <w:pStyle w:val="ConsPlusTitle"/>
        <w:jc w:val="both"/>
      </w:pPr>
    </w:p>
    <w:p w:rsidR="00D42669" w:rsidRDefault="00D42669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D42669" w:rsidRDefault="00D42669">
      <w:pPr>
        <w:pStyle w:val="ConsPlusTitle"/>
        <w:jc w:val="center"/>
      </w:pPr>
      <w:r>
        <w:t>МУНИЦИПАЛЬНОГО ИМУЩЕСТВА ГОРОДА КУЗНЕЦКА ПЕНЗЕНСКОЙ ОБЛАСТИ</w:t>
      </w:r>
    </w:p>
    <w:p w:rsidR="00D42669" w:rsidRDefault="00D42669">
      <w:pPr>
        <w:pStyle w:val="ConsPlusTitle"/>
        <w:jc w:val="center"/>
      </w:pPr>
      <w:r>
        <w:t>И ОСНОВНЫЕ НАПРАВЛЕНИЯ ПРИВАТИЗАЦИИ МУНИЦИПАЛЬНОГО ИМУЩЕСТВА</w:t>
      </w:r>
    </w:p>
    <w:p w:rsidR="00D42669" w:rsidRDefault="00D42669">
      <w:pPr>
        <w:pStyle w:val="ConsPlusTitle"/>
        <w:jc w:val="center"/>
      </w:pPr>
      <w:r>
        <w:t>НА 2021 - 2023 ГОДЫ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right"/>
      </w:pPr>
      <w:r>
        <w:t>Принято</w:t>
      </w:r>
    </w:p>
    <w:p w:rsidR="00D42669" w:rsidRDefault="00D42669">
      <w:pPr>
        <w:pStyle w:val="ConsPlusNormal"/>
        <w:jc w:val="right"/>
      </w:pPr>
      <w:r>
        <w:t>Собранием представителей</w:t>
      </w:r>
    </w:p>
    <w:p w:rsidR="00D42669" w:rsidRDefault="00D42669">
      <w:pPr>
        <w:pStyle w:val="ConsPlusNormal"/>
        <w:jc w:val="right"/>
      </w:pPr>
      <w:r>
        <w:t>города Кузнецка</w:t>
      </w:r>
    </w:p>
    <w:p w:rsidR="00D42669" w:rsidRDefault="00D42669">
      <w:pPr>
        <w:pStyle w:val="ConsPlusNormal"/>
        <w:jc w:val="right"/>
      </w:pPr>
      <w:r>
        <w:t>28 декабря 2020 года</w:t>
      </w:r>
    </w:p>
    <w:p w:rsidR="00D42669" w:rsidRDefault="00D426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669" w:rsidRDefault="00D42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669" w:rsidRDefault="00D426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Кузнецка</w:t>
            </w:r>
            <w:proofErr w:type="gramEnd"/>
          </w:p>
          <w:p w:rsidR="00D42669" w:rsidRDefault="00D42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6" w:history="1">
              <w:r>
                <w:rPr>
                  <w:color w:val="0000FF"/>
                </w:rPr>
                <w:t>N 8-18/7</w:t>
              </w:r>
            </w:hyperlink>
            <w:r>
              <w:rPr>
                <w:color w:val="392C69"/>
              </w:rPr>
              <w:t xml:space="preserve">, от 27.05.2021 </w:t>
            </w:r>
            <w:hyperlink r:id="rId7" w:history="1">
              <w:r>
                <w:rPr>
                  <w:color w:val="0000FF"/>
                </w:rPr>
                <w:t>N 38-22/7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Кузнецка от 24.08.2006 N 172-37/4 "Об утверждении Положения о порядке управления и распоряжения муниципальной собственностью города Кузнецка",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9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 согласно приложению.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2.1.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годы";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30.01.2020 N 4-5/7 "О внесении изменений в решение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годы";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2.3.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27.08.2020 N 49-12/7 "О внесении изменений в решение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3. Настоящее решение подлежит официальному опубликованию и вступает в силу с 1 января 2021 года.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right"/>
      </w:pPr>
      <w:r>
        <w:t>Глава города Кузнецка</w:t>
      </w:r>
    </w:p>
    <w:p w:rsidR="00D42669" w:rsidRDefault="00D42669">
      <w:pPr>
        <w:pStyle w:val="ConsPlusNormal"/>
        <w:jc w:val="right"/>
      </w:pPr>
      <w:r>
        <w:t>С.И.ЛАПТЕВ</w:t>
      </w:r>
    </w:p>
    <w:p w:rsidR="00D42669" w:rsidRDefault="00D42669">
      <w:pPr>
        <w:pStyle w:val="ConsPlusNormal"/>
      </w:pPr>
      <w:r>
        <w:t>28.12.2020</w:t>
      </w:r>
    </w:p>
    <w:p w:rsidR="00D42669" w:rsidRDefault="00D42669">
      <w:pPr>
        <w:pStyle w:val="ConsPlusNormal"/>
        <w:spacing w:before="220"/>
      </w:pPr>
      <w:r>
        <w:t>N 80-17/7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right"/>
        <w:outlineLvl w:val="0"/>
      </w:pPr>
      <w:bookmarkStart w:id="0" w:name="P39"/>
      <w:bookmarkEnd w:id="0"/>
      <w:r>
        <w:t>Приложение</w:t>
      </w:r>
    </w:p>
    <w:p w:rsidR="00D42669" w:rsidRDefault="00D42669">
      <w:pPr>
        <w:pStyle w:val="ConsPlusNormal"/>
        <w:jc w:val="right"/>
      </w:pPr>
      <w:r>
        <w:t>к решению</w:t>
      </w:r>
    </w:p>
    <w:p w:rsidR="00D42669" w:rsidRDefault="00D42669">
      <w:pPr>
        <w:pStyle w:val="ConsPlusNormal"/>
        <w:jc w:val="right"/>
      </w:pPr>
      <w:r>
        <w:t>Собрания представителей</w:t>
      </w:r>
    </w:p>
    <w:p w:rsidR="00D42669" w:rsidRDefault="00D42669">
      <w:pPr>
        <w:pStyle w:val="ConsPlusNormal"/>
        <w:jc w:val="right"/>
      </w:pPr>
      <w:r>
        <w:t>города Кузнецка</w:t>
      </w:r>
    </w:p>
    <w:p w:rsidR="00D42669" w:rsidRDefault="00D42669">
      <w:pPr>
        <w:pStyle w:val="ConsPlusNormal"/>
        <w:jc w:val="right"/>
      </w:pPr>
      <w:r>
        <w:t>от 28 декабря 2020 г. N 80-17/7</w:t>
      </w:r>
    </w:p>
    <w:p w:rsidR="00D42669" w:rsidRDefault="00D426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669" w:rsidRDefault="00D42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669" w:rsidRDefault="00D426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Собрания представителей г. Кузнецка от 28.01.2021 </w:t>
            </w:r>
            <w:hyperlink r:id="rId14" w:history="1">
              <w:r>
                <w:rPr>
                  <w:color w:val="0000FF"/>
                </w:rPr>
                <w:t>N 8-18/7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2669" w:rsidRDefault="00D42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5" w:history="1">
              <w:r>
                <w:rPr>
                  <w:color w:val="0000FF"/>
                </w:rPr>
                <w:t>N 38-22/7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1"/>
      </w:pPr>
      <w:r>
        <w:t>Раздел I. ОСНОВНЫЕ НАПРАВЛЕНИЯ И ЗАДАЧИ ПРИВАТИЗАЦИИ</w:t>
      </w:r>
    </w:p>
    <w:p w:rsidR="00D42669" w:rsidRDefault="00D42669">
      <w:pPr>
        <w:pStyle w:val="ConsPlusTitle"/>
        <w:jc w:val="center"/>
      </w:pPr>
      <w:r>
        <w:t>МУНИЦИПАЛЬНОГО ИМУЩЕСТВА ГОРОДА КУЗНЕЦКА ПЕНЗЕНСКОЙ ОБЛАСТИ,</w:t>
      </w:r>
    </w:p>
    <w:p w:rsidR="00D42669" w:rsidRDefault="00D42669">
      <w:pPr>
        <w:pStyle w:val="ConsPlusTitle"/>
        <w:jc w:val="center"/>
      </w:pPr>
      <w:r>
        <w:t>ПРОГНОЗ ВЛИЯНИЯ ПРИВАТИЗАЦИИ НА СТРУКТУРНЫЕ ИЗМЕНЕНИЯ</w:t>
      </w:r>
    </w:p>
    <w:p w:rsidR="00D42669" w:rsidRDefault="00D42669">
      <w:pPr>
        <w:pStyle w:val="ConsPlusTitle"/>
        <w:jc w:val="center"/>
      </w:pPr>
      <w:r>
        <w:t>В ЭКОНОМИКЕ, КОЛИЧЕСТВЕННЫЕ ХАРАКТЕРИСТИКИ ИМУЩЕСТВА,</w:t>
      </w:r>
    </w:p>
    <w:p w:rsidR="00D42669" w:rsidRDefault="00D42669">
      <w:pPr>
        <w:pStyle w:val="ConsPlusTitle"/>
        <w:jc w:val="center"/>
      </w:pPr>
      <w:r>
        <w:t>ОПИСАНИЕ КРУПНЕЙШИХ ОБЪЕКТОВ ПРОДАЖИ И ПРОГНОЗ ОБЪЕМОВ</w:t>
      </w:r>
    </w:p>
    <w:p w:rsidR="00D42669" w:rsidRDefault="00D42669">
      <w:pPr>
        <w:pStyle w:val="ConsPlusTitle"/>
        <w:jc w:val="center"/>
      </w:pPr>
      <w:r>
        <w:t>ПОСТУПЛЕНИЙ В МУНИЦИПАЛЬНЫЙ БЮДЖЕТ ПРИ ПРОДАЖЕ</w:t>
      </w:r>
    </w:p>
    <w:p w:rsidR="00D42669" w:rsidRDefault="00D42669">
      <w:pPr>
        <w:pStyle w:val="ConsPlusTitle"/>
        <w:jc w:val="center"/>
      </w:pPr>
      <w:r>
        <w:t>МУНИЦИПАЛЬНОГО ИМУЩЕСТВА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 xml:space="preserve">1. </w:t>
      </w:r>
      <w:proofErr w:type="gramStart"/>
      <w:r>
        <w:t>Основные направления и задачи приватизации муниципального</w:t>
      </w:r>
      <w:proofErr w:type="gramEnd"/>
    </w:p>
    <w:p w:rsidR="00D42669" w:rsidRDefault="00D42669">
      <w:pPr>
        <w:pStyle w:val="ConsPlusTitle"/>
        <w:jc w:val="center"/>
      </w:pPr>
      <w:r>
        <w:t>имущества города Кузнецка Пензенской области</w:t>
      </w:r>
    </w:p>
    <w:p w:rsidR="00D42669" w:rsidRDefault="00D42669">
      <w:pPr>
        <w:pStyle w:val="ConsPlusTitle"/>
        <w:jc w:val="center"/>
      </w:pPr>
      <w:r>
        <w:t>на 2021 - 2023 годы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1.1. Создание условий для привлечения инвестиций в экономику бывших муниципальных предприятий путем продажи долей в уставных капиталах хозяйственных обществ, находящихся в муниципальной собственности города Кузнецка;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1.2. Пополнение доходной части бюджета города Кузнецка;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1.3. Вовлечение в хозяйственный оборот недвижимого муниципального имущества, не задействованного в решении вопросов местного значения города Кузнецка, прежде всего имущества казны города Кузнецка.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2. Прогноз влияния приватизации на структурные изменения</w:t>
      </w:r>
    </w:p>
    <w:p w:rsidR="00D42669" w:rsidRDefault="00D42669">
      <w:pPr>
        <w:pStyle w:val="ConsPlusTitle"/>
        <w:jc w:val="center"/>
      </w:pPr>
      <w:r>
        <w:t>в экономике, количественные характеристики имущества,</w:t>
      </w:r>
    </w:p>
    <w:p w:rsidR="00D42669" w:rsidRDefault="00D42669">
      <w:pPr>
        <w:pStyle w:val="ConsPlusTitle"/>
        <w:jc w:val="center"/>
      </w:pPr>
      <w:r>
        <w:t>описание крупнейших объектов продажи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Муниципальное образование город Кузнецк Пензенской области является собственником имущества 3-х муниципальных унитарных предприятий, фактически осуществляющих свою деятельность (без учета предприятий, находящихся на различных стадиях банкротства и объявленных к ликвидации), и участником одного хозяйственного общества.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Муниципальные унитарные предприятия распределены по видам деятельности (сферам </w:t>
      </w:r>
      <w:r>
        <w:lastRenderedPageBreak/>
        <w:t>управления) следующим образом: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819"/>
        <w:gridCol w:w="2154"/>
      </w:tblGrid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Код группы по </w:t>
            </w:r>
            <w:hyperlink r:id="rId16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Группа по </w:t>
            </w:r>
            <w:hyperlink r:id="rId17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Количество муниципальных унитарных предприятий</w:t>
            </w:r>
          </w:p>
        </w:tc>
      </w:tr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both"/>
            </w:pPr>
            <w:r>
              <w:t>Производство, передача и распределение пара и горячей воды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</w:tr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</w:tr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both"/>
            </w:pPr>
            <w:r>
              <w:t>Деятельность по чистке и уборке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Общества, доли которых находятся в муниципальной собственности, распределены по видам экономической деятельности следующим образом: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819"/>
        <w:gridCol w:w="2154"/>
      </w:tblGrid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Код группы по </w:t>
            </w:r>
            <w:hyperlink r:id="rId18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Группа по </w:t>
            </w:r>
            <w:hyperlink r:id="rId19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Количество обществ</w:t>
            </w:r>
          </w:p>
        </w:tc>
      </w:tr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Муниципальное образование город Кузнецк Пензенской области не имеет в собственности акций хозяйственных обществ.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В 2021 - 2023 годах планируется приватизировать долю участия муниципального образования (в размере 49%) в обществе с ограниченной ответственностью "Ритуал", а также 7 объектов иного имущества (земельные участки с расположенными на них зданиями, а также сооружения и помещения).</w:t>
      </w:r>
    </w:p>
    <w:p w:rsidR="00D42669" w:rsidRDefault="00D42669">
      <w:pPr>
        <w:pStyle w:val="ConsPlusNormal"/>
        <w:jc w:val="both"/>
      </w:pPr>
      <w:r>
        <w:t xml:space="preserve">(в ред. Решений Собрания представителей г. Кузнецка от 28.01.2021 </w:t>
      </w:r>
      <w:hyperlink r:id="rId20" w:history="1">
        <w:r>
          <w:rPr>
            <w:color w:val="0000FF"/>
          </w:rPr>
          <w:t>N 8-18/7</w:t>
        </w:r>
      </w:hyperlink>
      <w:r>
        <w:t xml:space="preserve">, от 27.05.2021 </w:t>
      </w:r>
      <w:hyperlink r:id="rId21" w:history="1">
        <w:r>
          <w:rPr>
            <w:color w:val="0000FF"/>
          </w:rPr>
          <w:t>N 38-22/7</w:t>
        </w:r>
      </w:hyperlink>
      <w:r>
        <w:t>)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Перечень муниципального имущества, планируемого к приватизации в 2021 - 2023 годах, будет дополняться с учетом результатов работы по оптимизации структуры муниципальной собственности.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Конкретные сроки и способы приватизации имущества определяются администрацией города Кузнецка с учетом конъюнктуры рынка.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3. Прогноз объемов поступлений в муниципальный бюджет</w:t>
      </w:r>
    </w:p>
    <w:p w:rsidR="00D42669" w:rsidRDefault="00D42669">
      <w:pPr>
        <w:pStyle w:val="ConsPlusTitle"/>
        <w:jc w:val="center"/>
      </w:pPr>
      <w:r>
        <w:t>при продаже муниципального имущества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Поступления в муниципальный бюджет города Кузнецка доходов от приватизации муниципального имущества в 2021 году ожидаются в размере 2 млн. руб. без учета доходов от продажи доли уставного капитал</w:t>
      </w:r>
      <w:proofErr w:type="gramStart"/>
      <w:r>
        <w:t>а ООО</w:t>
      </w:r>
      <w:proofErr w:type="gramEnd"/>
      <w:r>
        <w:t xml:space="preserve"> "Ритуал". Прогноз объема поступлений сформирован исходя из имеющихся сведений о рыночной стоимости имущества, подлежащего приватизации в плановый период.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Прогноз доходов от продажи муниципального имущества может быть скорректирован в случае изменения состава имущества, подлежащего приватизации в плановый период (путем исключения или дополнения), а также исходя из способа приватизации объектов.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1"/>
      </w:pPr>
      <w:r>
        <w:t>Раздел II. МУНИЦИПАЛЬНОЕ ИМУЩЕСТВО, ПРИВАТИЗАЦИЯ КОТОРОГО</w:t>
      </w:r>
    </w:p>
    <w:p w:rsidR="00D42669" w:rsidRDefault="00D42669">
      <w:pPr>
        <w:pStyle w:val="ConsPlusTitle"/>
        <w:jc w:val="center"/>
      </w:pPr>
      <w:r>
        <w:lastRenderedPageBreak/>
        <w:t>ПЛАНИРУЕТСЯ В 2021 - 2023 ГОДАХ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2.1. Перечень муниципальных унитарных предприятий города</w:t>
      </w:r>
    </w:p>
    <w:p w:rsidR="00D42669" w:rsidRDefault="00D42669">
      <w:pPr>
        <w:pStyle w:val="ConsPlusTitle"/>
        <w:jc w:val="center"/>
      </w:pPr>
      <w:r>
        <w:t>Кузнецка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871"/>
        <w:gridCol w:w="2041"/>
        <w:gridCol w:w="1247"/>
        <w:gridCol w:w="1644"/>
        <w:gridCol w:w="1587"/>
      </w:tblGrid>
      <w:tr w:rsidR="00D42669">
        <w:tc>
          <w:tcPr>
            <w:tcW w:w="606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D42669" w:rsidRDefault="00D42669">
            <w:pPr>
              <w:pStyle w:val="ConsPlusNormal"/>
              <w:jc w:val="center"/>
            </w:pPr>
            <w:r>
              <w:t>Наименование предприятия</w:t>
            </w:r>
          </w:p>
        </w:tc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Местонахождение предприятия</w:t>
            </w:r>
          </w:p>
        </w:tc>
        <w:tc>
          <w:tcPr>
            <w:tcW w:w="1247" w:type="dxa"/>
          </w:tcPr>
          <w:p w:rsidR="00D42669" w:rsidRDefault="00D42669">
            <w:pPr>
              <w:pStyle w:val="ConsPlusNormal"/>
              <w:jc w:val="center"/>
            </w:pPr>
            <w:r>
              <w:t>Стоимость чистых активов</w:t>
            </w:r>
          </w:p>
          <w:p w:rsidR="00D42669" w:rsidRDefault="00D42669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Среднесписочная численность работников (чел.)</w:t>
            </w:r>
          </w:p>
        </w:tc>
        <w:tc>
          <w:tcPr>
            <w:tcW w:w="1587" w:type="dxa"/>
          </w:tcPr>
          <w:p w:rsidR="00D42669" w:rsidRDefault="00D42669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D42669">
        <w:tc>
          <w:tcPr>
            <w:tcW w:w="606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2.2. Перечень обществ с ограниченной ответственностью,</w:t>
      </w:r>
    </w:p>
    <w:p w:rsidR="00D42669" w:rsidRDefault="00D42669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муниципальному образованию город Кузнецк</w:t>
      </w:r>
    </w:p>
    <w:p w:rsidR="00D42669" w:rsidRDefault="00D42669">
      <w:pPr>
        <w:pStyle w:val="ConsPlusTitle"/>
        <w:jc w:val="center"/>
      </w:pPr>
      <w:r>
        <w:t>Пензенской области, доли в которых подлежат продаже</w:t>
      </w:r>
    </w:p>
    <w:p w:rsidR="00D42669" w:rsidRDefault="00D42669">
      <w:pPr>
        <w:pStyle w:val="ConsPlusTitle"/>
        <w:jc w:val="center"/>
      </w:pPr>
      <w:r>
        <w:t>в 2021 - 2023 годах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154"/>
      </w:tblGrid>
      <w:tr w:rsidR="00D42669">
        <w:tc>
          <w:tcPr>
            <w:tcW w:w="624" w:type="dxa"/>
            <w:vAlign w:val="center"/>
          </w:tcPr>
          <w:p w:rsidR="00D42669" w:rsidRDefault="00D426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Align w:val="center"/>
          </w:tcPr>
          <w:p w:rsidR="00D42669" w:rsidRDefault="00D42669">
            <w:pPr>
              <w:pStyle w:val="ConsPlusNormal"/>
              <w:jc w:val="center"/>
            </w:pPr>
            <w:r>
              <w:t>Сфера деятельности, наименование хозяйственных обществ</w:t>
            </w:r>
          </w:p>
        </w:tc>
        <w:tc>
          <w:tcPr>
            <w:tcW w:w="2154" w:type="dxa"/>
            <w:vAlign w:val="center"/>
          </w:tcPr>
          <w:p w:rsidR="00D42669" w:rsidRDefault="00D42669">
            <w:pPr>
              <w:pStyle w:val="ConsPlusNormal"/>
              <w:jc w:val="center"/>
            </w:pPr>
            <w:r>
              <w:t>Доля в уставном капитале</w:t>
            </w:r>
            <w:proofErr w:type="gramStart"/>
            <w:r>
              <w:t xml:space="preserve"> (%), </w:t>
            </w:r>
            <w:proofErr w:type="gramEnd"/>
            <w:r>
              <w:t>планируемая к приватизации</w:t>
            </w:r>
          </w:p>
        </w:tc>
      </w:tr>
      <w:tr w:rsidR="00D42669">
        <w:tc>
          <w:tcPr>
            <w:tcW w:w="62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D42669" w:rsidRDefault="00D42669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  <w:p w:rsidR="00D42669" w:rsidRDefault="00D42669">
            <w:pPr>
              <w:pStyle w:val="ConsPlusNormal"/>
            </w:pPr>
            <w:r>
              <w:t>Общество с ограниченной ответственностью "Ритуал", Пензенская область, город Кузнецк, ул. Рабочая, 193А</w:t>
            </w:r>
          </w:p>
        </w:tc>
        <w:tc>
          <w:tcPr>
            <w:tcW w:w="2154" w:type="dxa"/>
            <w:vAlign w:val="center"/>
          </w:tcPr>
          <w:p w:rsidR="00D42669" w:rsidRDefault="00D42669">
            <w:pPr>
              <w:pStyle w:val="ConsPlusNormal"/>
              <w:jc w:val="center"/>
            </w:pPr>
            <w:r>
              <w:t>49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2.3. Перечень иного имущества, планируемого к приватизации</w:t>
      </w:r>
    </w:p>
    <w:p w:rsidR="00D42669" w:rsidRDefault="00D42669">
      <w:pPr>
        <w:pStyle w:val="ConsPlusTitle"/>
        <w:jc w:val="center"/>
      </w:pPr>
      <w:r>
        <w:t>в 2021 - 2023 годах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4422"/>
        <w:gridCol w:w="1644"/>
        <w:gridCol w:w="2154"/>
      </w:tblGrid>
      <w:tr w:rsidR="00D42669">
        <w:tc>
          <w:tcPr>
            <w:tcW w:w="847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  <w:jc w:val="center"/>
            </w:pPr>
            <w:r>
              <w:t>Наименование, местонахождение имущества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Назначение имущества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Земельный участок общей площадью 148 кв. м, кадастровый номер 58:14:0650101:2, с расположенным на нем объектом недвижимого имущества:</w:t>
            </w:r>
          </w:p>
          <w:p w:rsidR="00D42669" w:rsidRDefault="00D42669">
            <w:pPr>
              <w:pStyle w:val="ConsPlusNormal"/>
            </w:pPr>
            <w:r>
              <w:t>- нежилое здание магазина, с кадастровым номером 58:14:0650101:96, площадью 66,8 кв. м</w:t>
            </w:r>
          </w:p>
          <w:p w:rsidR="00D42669" w:rsidRDefault="00D42669">
            <w:pPr>
              <w:pStyle w:val="ConsPlusNormal"/>
            </w:pPr>
            <w:r>
              <w:t>Местонахождение (адрес) земельного участка и расположенного на нем нежилого здания магазина - Пензенская область, Кузнецкий район, село Часы, ул. Часовская, 59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Нежилое здание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Земельный участок общей площадью 1160 кв. м, кадастровый номер 58:31:0101263:20, с расположенным на нем объектом недвижимого имущества:</w:t>
            </w:r>
          </w:p>
          <w:p w:rsidR="00D42669" w:rsidRDefault="00D42669">
            <w:pPr>
              <w:pStyle w:val="ConsPlusNormal"/>
            </w:pPr>
            <w:r>
              <w:t>- нежилое здание, с кадастровым номером 58:31:0101263:151, площадью 316,9 кв. м</w:t>
            </w:r>
          </w:p>
          <w:p w:rsidR="00D42669" w:rsidRDefault="00D42669">
            <w:pPr>
              <w:pStyle w:val="ConsPlusNormal"/>
            </w:pPr>
            <w:r>
              <w:t xml:space="preserve">Местонахождение (адрес) земельного </w:t>
            </w:r>
            <w:r>
              <w:lastRenderedPageBreak/>
              <w:t>участка и расположенного на нем нежилого здания - Пензенская область, город Кузнецк, ул. 1-я Бутурлинская, 47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lastRenderedPageBreak/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Нежилое здание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Сооружение - газопровод высокого давления д-57 с ГРПШ-400-01, протяженностью 24,0 м, кадастровый номер 58:31:0000000:786</w:t>
            </w:r>
          </w:p>
          <w:p w:rsidR="00D42669" w:rsidRDefault="00D42669">
            <w:pPr>
              <w:pStyle w:val="ConsPlusNormal"/>
            </w:pPr>
            <w:r>
              <w:t>Местонахождение (адрес) сооружения - Пензенская область, город Кузнецк, ул. Республики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Сооружение - газопровод высокого давления протяженностью 508,0 м, кадастровый номер 58:31:0000000:406.</w:t>
            </w:r>
          </w:p>
          <w:p w:rsidR="00D42669" w:rsidRDefault="00D42669">
            <w:pPr>
              <w:pStyle w:val="ConsPlusNormal"/>
            </w:pPr>
            <w:r>
              <w:t>Местонахождение (адрес) сооружения - Пензенская область, северо-западная часть города Кузнецка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t>5.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Объект незавершенного строительства: газопровод высокого давления протяженностью 325,7 м, кадастровый номер 58:31:0202092:730</w:t>
            </w:r>
          </w:p>
          <w:p w:rsidR="00D42669" w:rsidRDefault="00D42669">
            <w:pPr>
              <w:pStyle w:val="ConsPlusNormal"/>
            </w:pPr>
            <w:r>
              <w:t>Местонахождение (адрес) сооружения - Пензенская область, город Кузнецк, ул. Гражданская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D42669">
        <w:tblPrEx>
          <w:tblBorders>
            <w:insideH w:val="nil"/>
          </w:tblBorders>
        </w:tblPrEx>
        <w:tc>
          <w:tcPr>
            <w:tcW w:w="847" w:type="dxa"/>
            <w:tcBorders>
              <w:bottom w:val="nil"/>
            </w:tcBorders>
          </w:tcPr>
          <w:p w:rsidR="00D42669" w:rsidRDefault="00D42669">
            <w:pPr>
              <w:pStyle w:val="ConsPlusNormal"/>
            </w:pPr>
            <w:r>
              <w:t>6.</w:t>
            </w:r>
          </w:p>
        </w:tc>
        <w:tc>
          <w:tcPr>
            <w:tcW w:w="4422" w:type="dxa"/>
            <w:tcBorders>
              <w:bottom w:val="nil"/>
            </w:tcBorders>
          </w:tcPr>
          <w:p w:rsidR="00D42669" w:rsidRDefault="00D42669">
            <w:pPr>
              <w:pStyle w:val="ConsPlusNormal"/>
            </w:pPr>
            <w:r>
              <w:t>Нежилое помещение, общей площадью 12,4 кв. м, этаж 1, кадастровый номер 58:31:0401234:3056.</w:t>
            </w:r>
          </w:p>
          <w:p w:rsidR="00D42669" w:rsidRDefault="00D42669">
            <w:pPr>
              <w:pStyle w:val="ConsPlusNormal"/>
            </w:pPr>
            <w:proofErr w:type="gramStart"/>
            <w:r>
              <w:t>Местонахождение (адрес) нежилого помещения - Пензенская область, город Кузнецк, ул. Осипенко, д. 47, помещение 12</w:t>
            </w:r>
            <w:proofErr w:type="gramEnd"/>
          </w:p>
        </w:tc>
        <w:tc>
          <w:tcPr>
            <w:tcW w:w="1644" w:type="dxa"/>
            <w:tcBorders>
              <w:bottom w:val="nil"/>
            </w:tcBorders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D42669" w:rsidRDefault="00D42669">
            <w:pPr>
              <w:pStyle w:val="ConsPlusNormal"/>
              <w:jc w:val="center"/>
            </w:pPr>
            <w:r>
              <w:t>Нежилое помещение</w:t>
            </w:r>
          </w:p>
        </w:tc>
      </w:tr>
      <w:tr w:rsidR="00D42669">
        <w:tblPrEx>
          <w:tblBorders>
            <w:insideH w:val="nil"/>
          </w:tblBorders>
        </w:tblPrEx>
        <w:tc>
          <w:tcPr>
            <w:tcW w:w="9067" w:type="dxa"/>
            <w:gridSpan w:val="4"/>
            <w:tcBorders>
              <w:top w:val="nil"/>
            </w:tcBorders>
          </w:tcPr>
          <w:p w:rsidR="00D42669" w:rsidRDefault="00D42669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Кузнецка от 28.01.2021 N 8-18/7)</w:t>
            </w:r>
          </w:p>
        </w:tc>
      </w:tr>
      <w:tr w:rsidR="00D42669">
        <w:tblPrEx>
          <w:tblBorders>
            <w:insideH w:val="nil"/>
          </w:tblBorders>
        </w:tblPrEx>
        <w:tc>
          <w:tcPr>
            <w:tcW w:w="847" w:type="dxa"/>
            <w:tcBorders>
              <w:bottom w:val="nil"/>
            </w:tcBorders>
          </w:tcPr>
          <w:p w:rsidR="00D42669" w:rsidRDefault="00D42669">
            <w:pPr>
              <w:pStyle w:val="ConsPlusNormal"/>
            </w:pPr>
            <w:r>
              <w:t>7.</w:t>
            </w:r>
          </w:p>
        </w:tc>
        <w:tc>
          <w:tcPr>
            <w:tcW w:w="4422" w:type="dxa"/>
            <w:tcBorders>
              <w:bottom w:val="nil"/>
            </w:tcBorders>
          </w:tcPr>
          <w:p w:rsidR="00D42669" w:rsidRDefault="00D42669">
            <w:pPr>
              <w:pStyle w:val="ConsPlusNormal"/>
            </w:pPr>
            <w:r>
              <w:t>Нежилое помещение, общей площадью 63,3 кв. м, кадастровый номер 58:31:0203078:846</w:t>
            </w:r>
          </w:p>
          <w:p w:rsidR="00D42669" w:rsidRDefault="00D42669">
            <w:pPr>
              <w:pStyle w:val="ConsPlusNormal"/>
            </w:pPr>
            <w:proofErr w:type="gramStart"/>
            <w:r>
              <w:t>Местонахождение (адрес) нежилого помещения - Пензенская область, город Кузнецк, ул. Белинского, 107</w:t>
            </w:r>
            <w:proofErr w:type="gramEnd"/>
          </w:p>
        </w:tc>
        <w:tc>
          <w:tcPr>
            <w:tcW w:w="1644" w:type="dxa"/>
            <w:tcBorders>
              <w:bottom w:val="nil"/>
            </w:tcBorders>
          </w:tcPr>
          <w:p w:rsidR="00D42669" w:rsidRDefault="00D42669">
            <w:pPr>
              <w:pStyle w:val="ConsPlusNormal"/>
              <w:jc w:val="center"/>
            </w:pPr>
            <w:r>
              <w:t xml:space="preserve">Путем реализации субъектом малого и среднего предпринимательства преимущественного права на приобретение арендуемого имущества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22.07.2008 N 159-ФЗ (договор аренды от </w:t>
            </w:r>
            <w:r>
              <w:lastRenderedPageBreak/>
              <w:t>15.02.2017 с ООО "Экосервис")</w:t>
            </w:r>
          </w:p>
        </w:tc>
        <w:tc>
          <w:tcPr>
            <w:tcW w:w="2154" w:type="dxa"/>
            <w:tcBorders>
              <w:bottom w:val="nil"/>
            </w:tcBorders>
          </w:tcPr>
          <w:p w:rsidR="00D42669" w:rsidRDefault="00D42669">
            <w:pPr>
              <w:pStyle w:val="ConsPlusNormal"/>
              <w:jc w:val="center"/>
            </w:pPr>
            <w:r>
              <w:lastRenderedPageBreak/>
              <w:t>Нежилое помещение</w:t>
            </w:r>
          </w:p>
        </w:tc>
      </w:tr>
      <w:tr w:rsidR="00D42669">
        <w:tblPrEx>
          <w:tblBorders>
            <w:insideH w:val="nil"/>
          </w:tblBorders>
        </w:tblPrEx>
        <w:tc>
          <w:tcPr>
            <w:tcW w:w="9067" w:type="dxa"/>
            <w:gridSpan w:val="4"/>
            <w:tcBorders>
              <w:top w:val="nil"/>
            </w:tcBorders>
          </w:tcPr>
          <w:p w:rsidR="00D42669" w:rsidRDefault="00D42669">
            <w:pPr>
              <w:pStyle w:val="ConsPlusNormal"/>
              <w:jc w:val="both"/>
            </w:pPr>
            <w:r>
              <w:lastRenderedPageBreak/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Кузнецка от 27.05.2021 N 38-22/7)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23B" w:rsidRDefault="0071623B">
      <w:bookmarkStart w:id="1" w:name="_GoBack"/>
      <w:bookmarkEnd w:id="1"/>
    </w:p>
    <w:sectPr w:rsidR="0071623B" w:rsidSect="00DE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69"/>
    <w:rsid w:val="0071623B"/>
    <w:rsid w:val="00D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C17B2DACC3D859B9A39EC710A895406312A808B8916C327BAB3ABB04288BA6FFF6F48EDA6B2AC2CA7D3387A3Ap9N" TargetMode="External"/><Relationship Id="rId13" Type="http://schemas.openxmlformats.org/officeDocument/2006/relationships/hyperlink" Target="consultantplus://offline/ref=24CC17B2DACC3D859B9A27E16766D75B043F7C858D8B1F9773ECB5FCEF128EEF3DBF3111BEE1F9A128BACF387EB6FE5A3035p5N" TargetMode="External"/><Relationship Id="rId18" Type="http://schemas.openxmlformats.org/officeDocument/2006/relationships/hyperlink" Target="consultantplus://offline/ref=24CC17B2DACC3D859B9A39EC710A8954063C208E888D16C327BAB3ABB04288BA6FFF6F48EDA6B2AC2CA7D3387A3Ap9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CC17B2DACC3D859B9A27E16766D75B043F7C858D881D947AEEB5FCEF128EEF3DBF3111ACE1A1AD2AB9D13871A3A80B760141CF95D827BBFF97F8C634pDN" TargetMode="External"/><Relationship Id="rId7" Type="http://schemas.openxmlformats.org/officeDocument/2006/relationships/hyperlink" Target="consultantplus://offline/ref=24CC17B2DACC3D859B9A27E16766D75B043F7C858D881D947AEEB5FCEF128EEF3DBF3111ACE1A1AD2AB9D13870A3A80B760141CF95D827BBFF97F8C634pDN" TargetMode="External"/><Relationship Id="rId12" Type="http://schemas.openxmlformats.org/officeDocument/2006/relationships/hyperlink" Target="consultantplus://offline/ref=24CC17B2DACC3D859B9A27E16766D75B043F7C858D8A1B9673EDB5FCEF128EEF3DBF3111BEE1F9A128BACF387EB6FE5A3035p5N" TargetMode="External"/><Relationship Id="rId17" Type="http://schemas.openxmlformats.org/officeDocument/2006/relationships/hyperlink" Target="consultantplus://offline/ref=24CC17B2DACC3D859B9A39EC710A8954063C208E888D16C327BAB3ABB04288BA6FFF6F48EDA6B2AC2CA7D3387A3Ap9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CC17B2DACC3D859B9A39EC710A8954063C208E888D16C327BAB3ABB04288BA6FFF6F48EDA6B2AC2CA7D3387A3Ap9N" TargetMode="External"/><Relationship Id="rId20" Type="http://schemas.openxmlformats.org/officeDocument/2006/relationships/hyperlink" Target="consultantplus://offline/ref=24CC17B2DACC3D859B9A27E16766D75B043F7C858D8B1B907CEDB5FCEF128EEF3DBF3111ACE1A1AD2AB9D13871A3A80B760141CF95D827BBFF97F8C634p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C17B2DACC3D859B9A27E16766D75B043F7C858D8B1B907CEDB5FCEF128EEF3DBF3111ACE1A1AD2AB9D13870A3A80B760141CF95D827BBFF97F8C634pDN" TargetMode="External"/><Relationship Id="rId11" Type="http://schemas.openxmlformats.org/officeDocument/2006/relationships/hyperlink" Target="consultantplus://offline/ref=24CC17B2DACC3D859B9A27E16766D75B043F7C858D8B199672EEB5FCEF128EEF3DBF3111BEE1F9A128BACF387EB6FE5A3035p5N" TargetMode="External"/><Relationship Id="rId24" Type="http://schemas.openxmlformats.org/officeDocument/2006/relationships/hyperlink" Target="consultantplus://offline/ref=24CC17B2DACC3D859B9A27E16766D75B043F7C858D881D947AEEB5FCEF128EEF3DBF3111ACE1A1AD2AB9D13978A3A80B760141CF95D827BBFF97F8C634p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CC17B2DACC3D859B9A27E16766D75B043F7C858D881D947AEEB5FCEF128EEF3DBF3111ACE1A1AD2AB9D13871A3A80B760141CF95D827BBFF97F8C634pDN" TargetMode="External"/><Relationship Id="rId23" Type="http://schemas.openxmlformats.org/officeDocument/2006/relationships/hyperlink" Target="consultantplus://offline/ref=24CC17B2DACC3D859B9A39EC710A89540631268D8E8D16C327BAB3ABB04288BA6FFF6F48EDA6B2AC2CA7D3387A3Ap9N" TargetMode="External"/><Relationship Id="rId10" Type="http://schemas.openxmlformats.org/officeDocument/2006/relationships/hyperlink" Target="consultantplus://offline/ref=24CC17B2DACC3D859B9A27E16766D75B043F7C858D8B14947CE9B5FCEF128EEF3DBF3111ACE1A1AD2AB9D33079A3A80B760141CF95D827BBFF97F8C634pDN" TargetMode="External"/><Relationship Id="rId19" Type="http://schemas.openxmlformats.org/officeDocument/2006/relationships/hyperlink" Target="consultantplus://offline/ref=24CC17B2DACC3D859B9A39EC710A8954063C208E888D16C327BAB3ABB04288BA6FFF6F48EDA6B2AC2CA7D3387A3A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C17B2DACC3D859B9A27E16766D75B043F7C858D8B199178E9B5FCEF128EEF3DBF3111BEE1F9A128BACF387EB6FE5A3035p5N" TargetMode="External"/><Relationship Id="rId14" Type="http://schemas.openxmlformats.org/officeDocument/2006/relationships/hyperlink" Target="consultantplus://offline/ref=24CC17B2DACC3D859B9A27E16766D75B043F7C858D8B1B907CEDB5FCEF128EEF3DBF3111ACE1A1AD2AB9D13871A3A80B760141CF95D827BBFF97F8C634pDN" TargetMode="External"/><Relationship Id="rId22" Type="http://schemas.openxmlformats.org/officeDocument/2006/relationships/hyperlink" Target="consultantplus://offline/ref=24CC17B2DACC3D859B9A27E16766D75B043F7C858D8B1B907CEDB5FCEF128EEF3DBF3111ACE1A1AD2AB9D13978A3A80B760141CF95D827BBFF97F8C634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2021-06-23T13:41:00Z</dcterms:created>
  <dcterms:modified xsi:type="dcterms:W3CDTF">2021-06-23T13:42:00Z</dcterms:modified>
</cp:coreProperties>
</file>