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70" w:rsidRDefault="00E4207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42070" w:rsidRDefault="00E4207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E4207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2070" w:rsidRDefault="00E42070">
            <w:pPr>
              <w:pStyle w:val="ConsPlusNormal"/>
              <w:outlineLvl w:val="0"/>
            </w:pPr>
            <w:r>
              <w:t>18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42070" w:rsidRDefault="00E42070">
            <w:pPr>
              <w:pStyle w:val="ConsPlusNormal"/>
              <w:jc w:val="right"/>
              <w:outlineLvl w:val="0"/>
            </w:pPr>
            <w:r>
              <w:t>N 90-32/4</w:t>
            </w:r>
          </w:p>
        </w:tc>
      </w:tr>
    </w:tbl>
    <w:p w:rsidR="00E42070" w:rsidRDefault="00E420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</w:pPr>
      <w:r>
        <w:t>СОБРАНИЕ ПРЕДСТАВИТЕЛЕЙ ГОРОДА КУЗНЕЦКА</w:t>
      </w:r>
    </w:p>
    <w:p w:rsidR="00E42070" w:rsidRDefault="00E42070">
      <w:pPr>
        <w:pStyle w:val="ConsPlusTitle"/>
        <w:jc w:val="center"/>
      </w:pPr>
      <w:r>
        <w:t>ПЕНЗЕНСКОЙ ОБЛАСТИ</w:t>
      </w:r>
    </w:p>
    <w:p w:rsidR="00E42070" w:rsidRDefault="00E42070">
      <w:pPr>
        <w:pStyle w:val="ConsPlusTitle"/>
        <w:jc w:val="center"/>
      </w:pPr>
    </w:p>
    <w:p w:rsidR="00E42070" w:rsidRDefault="00E42070">
      <w:pPr>
        <w:pStyle w:val="ConsPlusTitle"/>
        <w:jc w:val="center"/>
      </w:pPr>
      <w:r>
        <w:t>РЕШЕНИЕ</w:t>
      </w:r>
    </w:p>
    <w:p w:rsidR="00E42070" w:rsidRDefault="00E42070">
      <w:pPr>
        <w:pStyle w:val="ConsPlusTitle"/>
        <w:jc w:val="center"/>
      </w:pPr>
    </w:p>
    <w:p w:rsidR="00E42070" w:rsidRDefault="00E42070">
      <w:pPr>
        <w:pStyle w:val="ConsPlusTitle"/>
        <w:jc w:val="center"/>
      </w:pPr>
      <w:r>
        <w:t>ОБ УТВЕРЖДЕНИИ ПОЛОЖЕНИЯ О КОМИТЕТЕ ПО УПРАВЛЕНИЮ ИМУЩЕСТВОМ</w:t>
      </w:r>
    </w:p>
    <w:p w:rsidR="00E42070" w:rsidRDefault="00E42070">
      <w:pPr>
        <w:pStyle w:val="ConsPlusTitle"/>
        <w:jc w:val="center"/>
      </w:pPr>
      <w:r>
        <w:t>ГОРОДА КУЗНЕЦКА</w:t>
      </w:r>
    </w:p>
    <w:p w:rsidR="00E42070" w:rsidRDefault="00E420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E420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070" w:rsidRDefault="00E420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070" w:rsidRDefault="00E420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Собрания представителей г. Кузнецка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20.08.2009 </w:t>
            </w:r>
            <w:hyperlink r:id="rId5">
              <w:r>
                <w:rPr>
                  <w:color w:val="0000FF"/>
                </w:rPr>
                <w:t>N 70-7/5</w:t>
              </w:r>
            </w:hyperlink>
            <w:r>
              <w:rPr>
                <w:color w:val="392C69"/>
              </w:rPr>
              <w:t xml:space="preserve">, от 14.12.2010 </w:t>
            </w:r>
            <w:hyperlink r:id="rId6">
              <w:r>
                <w:rPr>
                  <w:color w:val="0000FF"/>
                </w:rPr>
                <w:t>N 135-31/5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26.05.2011 </w:t>
            </w:r>
            <w:hyperlink r:id="rId7">
              <w:r>
                <w:rPr>
                  <w:color w:val="0000FF"/>
                </w:rPr>
                <w:t>N 52-39/5</w:t>
              </w:r>
            </w:hyperlink>
            <w:r>
              <w:rPr>
                <w:color w:val="392C69"/>
              </w:rPr>
              <w:t xml:space="preserve">, от 20.09.2012 </w:t>
            </w:r>
            <w:hyperlink r:id="rId8">
              <w:r>
                <w:rPr>
                  <w:color w:val="0000FF"/>
                </w:rPr>
                <w:t>N 90-55/5</w:t>
              </w:r>
            </w:hyperlink>
            <w:r>
              <w:rPr>
                <w:color w:val="392C69"/>
              </w:rPr>
              <w:t xml:space="preserve">, от 17.10.2019 </w:t>
            </w:r>
            <w:hyperlink r:id="rId9">
              <w:r>
                <w:rPr>
                  <w:color w:val="0000FF"/>
                </w:rPr>
                <w:t>N 20-2/7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29.10.2020 </w:t>
            </w:r>
            <w:hyperlink r:id="rId10">
              <w:r>
                <w:rPr>
                  <w:color w:val="0000FF"/>
                </w:rPr>
                <w:t>N 62-14/7</w:t>
              </w:r>
            </w:hyperlink>
            <w:r>
              <w:rPr>
                <w:color w:val="392C69"/>
              </w:rPr>
              <w:t xml:space="preserve">, от 28.02.2023 </w:t>
            </w:r>
            <w:hyperlink r:id="rId11">
              <w:r>
                <w:rPr>
                  <w:color w:val="0000FF"/>
                </w:rPr>
                <w:t>N 25-46/7</w:t>
              </w:r>
            </w:hyperlink>
            <w:r>
              <w:rPr>
                <w:color w:val="392C69"/>
              </w:rPr>
              <w:t xml:space="preserve">, от 26.10.2023 </w:t>
            </w:r>
            <w:hyperlink r:id="rId12">
              <w:r>
                <w:rPr>
                  <w:color w:val="0000FF"/>
                </w:rPr>
                <w:t>N 107-55/7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13">
              <w:r>
                <w:rPr>
                  <w:color w:val="0000FF"/>
                </w:rPr>
                <w:t>N 21-3/8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070" w:rsidRDefault="00E42070">
            <w:pPr>
              <w:pStyle w:val="ConsPlusNormal"/>
            </w:pPr>
          </w:p>
        </w:tc>
      </w:tr>
    </w:tbl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right"/>
      </w:pPr>
      <w:r>
        <w:t>Принято</w:t>
      </w:r>
    </w:p>
    <w:p w:rsidR="00E42070" w:rsidRDefault="00E42070">
      <w:pPr>
        <w:pStyle w:val="ConsPlusNormal"/>
        <w:jc w:val="right"/>
      </w:pPr>
      <w:r>
        <w:t>Собранием представителей</w:t>
      </w:r>
    </w:p>
    <w:p w:rsidR="00E42070" w:rsidRDefault="00E42070">
      <w:pPr>
        <w:pStyle w:val="ConsPlusNormal"/>
        <w:jc w:val="right"/>
      </w:pPr>
      <w:r>
        <w:t>города Кузнецка</w:t>
      </w:r>
    </w:p>
    <w:p w:rsidR="00E42070" w:rsidRDefault="00E42070">
      <w:pPr>
        <w:pStyle w:val="ConsPlusNormal"/>
        <w:jc w:val="right"/>
      </w:pPr>
      <w:r>
        <w:t>18 мая 2006 года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 xml:space="preserve">В целях приведения Положения о комитете по управлению имуществом города Кузнецка в соответствие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Российской Федерации от 6 октября 2003 года 131-ФЗ "Об общих принципах организации местного самоуправления в Российской Федерации" и </w:t>
      </w:r>
      <w:hyperlink r:id="rId15">
        <w:r>
          <w:rPr>
            <w:color w:val="0000FF"/>
          </w:rPr>
          <w:t>статьями 31</w:t>
        </w:r>
      </w:hyperlink>
      <w:r>
        <w:t xml:space="preserve">, </w:t>
      </w:r>
      <w:hyperlink r:id="rId16">
        <w:r>
          <w:rPr>
            <w:color w:val="0000FF"/>
          </w:rPr>
          <w:t>32</w:t>
        </w:r>
      </w:hyperlink>
      <w:r>
        <w:t xml:space="preserve"> Устава города Кузнецка Пензенской области Собрание представителей города Кузнецка решило: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 xml:space="preserve">1. Утвердить </w:t>
      </w:r>
      <w:hyperlink w:anchor="P44">
        <w:r>
          <w:rPr>
            <w:color w:val="0000FF"/>
          </w:rPr>
          <w:t>Положение</w:t>
        </w:r>
      </w:hyperlink>
      <w:r>
        <w:t xml:space="preserve"> о комитете по управлению имуществом города Кузнецка согласно приложению. Исполнение функций учредителя комитета по управлению имуществом города Кузнецка осуществляется Собранием представителей города Кузнецка.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2. Полномочия по государственной регистрации Положения о комитете по управлению имуществом города Кузнецка в Межрайонной ИФНС России N 1 по Пензенской области возложить на ведущего специалиста Собрания представителей города Кузнецка Рябову О.Б.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right"/>
      </w:pPr>
      <w:r>
        <w:t>Глава города Кузнецка</w:t>
      </w:r>
    </w:p>
    <w:p w:rsidR="00E42070" w:rsidRDefault="00E42070">
      <w:pPr>
        <w:pStyle w:val="ConsPlusNormal"/>
        <w:jc w:val="right"/>
      </w:pPr>
      <w:r>
        <w:lastRenderedPageBreak/>
        <w:t>В.А.ЗЕМЛЯНСКИЙ</w:t>
      </w:r>
    </w:p>
    <w:p w:rsidR="00E42070" w:rsidRDefault="00E42070">
      <w:pPr>
        <w:pStyle w:val="ConsPlusNormal"/>
      </w:pPr>
      <w:r>
        <w:t>18.05.2006</w:t>
      </w:r>
    </w:p>
    <w:p w:rsidR="00E42070" w:rsidRDefault="00E42070">
      <w:pPr>
        <w:pStyle w:val="ConsPlusNormal"/>
        <w:spacing w:before="280"/>
      </w:pPr>
      <w:r>
        <w:t>N 90-32/4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right"/>
        <w:outlineLvl w:val="0"/>
      </w:pPr>
      <w:r>
        <w:t>Приложение N 1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right"/>
      </w:pPr>
      <w:r>
        <w:t>Утверждено</w:t>
      </w:r>
    </w:p>
    <w:p w:rsidR="00E42070" w:rsidRDefault="00E42070">
      <w:pPr>
        <w:pStyle w:val="ConsPlusNormal"/>
        <w:jc w:val="right"/>
      </w:pPr>
      <w:r>
        <w:t>Решением</w:t>
      </w:r>
    </w:p>
    <w:p w:rsidR="00E42070" w:rsidRDefault="00E42070">
      <w:pPr>
        <w:pStyle w:val="ConsPlusNormal"/>
        <w:jc w:val="right"/>
      </w:pPr>
      <w:r>
        <w:t>Собрания представителей</w:t>
      </w:r>
    </w:p>
    <w:p w:rsidR="00E42070" w:rsidRDefault="00E42070">
      <w:pPr>
        <w:pStyle w:val="ConsPlusNormal"/>
        <w:jc w:val="right"/>
      </w:pPr>
      <w:r>
        <w:t>города Кузнецка</w:t>
      </w:r>
    </w:p>
    <w:p w:rsidR="00E42070" w:rsidRDefault="00E42070">
      <w:pPr>
        <w:pStyle w:val="ConsPlusNormal"/>
        <w:jc w:val="right"/>
      </w:pPr>
      <w:r>
        <w:t>от 18 мая 2006 г. N 90-32/4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</w:pPr>
      <w:bookmarkStart w:id="0" w:name="P44"/>
      <w:bookmarkEnd w:id="0"/>
      <w:r>
        <w:t>ПОЛОЖЕНИЕ</w:t>
      </w:r>
    </w:p>
    <w:p w:rsidR="00E42070" w:rsidRDefault="00E42070">
      <w:pPr>
        <w:pStyle w:val="ConsPlusTitle"/>
        <w:jc w:val="center"/>
      </w:pPr>
      <w:r>
        <w:t>О КОМИТЕТЕ ПО УПРАВЛЕНИЮ ИМУЩЕСТВОМ ГОРОДА КУЗНЕЦКА</w:t>
      </w:r>
    </w:p>
    <w:p w:rsidR="00E42070" w:rsidRDefault="00E4207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E4207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070" w:rsidRDefault="00E4207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070" w:rsidRDefault="00E4207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Собрания представителей г. Кузнецка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20.08.2009 </w:t>
            </w:r>
            <w:hyperlink r:id="rId17">
              <w:r>
                <w:rPr>
                  <w:color w:val="0000FF"/>
                </w:rPr>
                <w:t>N 70-7/5</w:t>
              </w:r>
            </w:hyperlink>
            <w:r>
              <w:rPr>
                <w:color w:val="392C69"/>
              </w:rPr>
              <w:t xml:space="preserve">, от 14.12.2010 </w:t>
            </w:r>
            <w:hyperlink r:id="rId18">
              <w:r>
                <w:rPr>
                  <w:color w:val="0000FF"/>
                </w:rPr>
                <w:t>N 135-31/5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26.05.2011 </w:t>
            </w:r>
            <w:hyperlink r:id="rId19">
              <w:r>
                <w:rPr>
                  <w:color w:val="0000FF"/>
                </w:rPr>
                <w:t>N 52-39/5</w:t>
              </w:r>
            </w:hyperlink>
            <w:r>
              <w:rPr>
                <w:color w:val="392C69"/>
              </w:rPr>
              <w:t xml:space="preserve">, от 20.09.2012 </w:t>
            </w:r>
            <w:hyperlink r:id="rId20">
              <w:r>
                <w:rPr>
                  <w:color w:val="0000FF"/>
                </w:rPr>
                <w:t>N 90-55/5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17.10.2019 </w:t>
            </w:r>
            <w:hyperlink r:id="rId21">
              <w:r>
                <w:rPr>
                  <w:color w:val="0000FF"/>
                </w:rPr>
                <w:t>N 20-2/7</w:t>
              </w:r>
            </w:hyperlink>
            <w:r>
              <w:rPr>
                <w:color w:val="392C69"/>
              </w:rPr>
              <w:t xml:space="preserve">, от 29.10.2020 </w:t>
            </w:r>
            <w:hyperlink r:id="rId22">
              <w:r>
                <w:rPr>
                  <w:color w:val="0000FF"/>
                </w:rPr>
                <w:t>N 62-14/7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28.02.2023 </w:t>
            </w:r>
            <w:hyperlink r:id="rId23">
              <w:r>
                <w:rPr>
                  <w:color w:val="0000FF"/>
                </w:rPr>
                <w:t>N 25-46/7</w:t>
              </w:r>
            </w:hyperlink>
            <w:r>
              <w:rPr>
                <w:color w:val="392C69"/>
              </w:rPr>
              <w:t xml:space="preserve">, от 26.10.2023 </w:t>
            </w:r>
            <w:hyperlink r:id="rId24">
              <w:r>
                <w:rPr>
                  <w:color w:val="0000FF"/>
                </w:rPr>
                <w:t>N 107-55/7</w:t>
              </w:r>
            </w:hyperlink>
            <w:r>
              <w:rPr>
                <w:color w:val="392C69"/>
              </w:rPr>
              <w:t>,</w:t>
            </w:r>
          </w:p>
          <w:p w:rsidR="00E42070" w:rsidRDefault="00E420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28.11.2024 </w:t>
            </w:r>
            <w:hyperlink r:id="rId25">
              <w:r>
                <w:rPr>
                  <w:color w:val="0000FF"/>
                </w:rPr>
                <w:t>N 21-3/8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070" w:rsidRDefault="00E42070">
            <w:pPr>
              <w:pStyle w:val="ConsPlusNormal"/>
            </w:pPr>
          </w:p>
        </w:tc>
      </w:tr>
    </w:tbl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  <w:outlineLvl w:val="1"/>
      </w:pPr>
      <w:r>
        <w:t>1. Общие положения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 xml:space="preserve">1.1. Настоящее Положение разработано с целью приведения учредительных документов комитета по управлению имуществом города Кузнецка (далее "Комитет") в соответствие с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Российской Федерации от 06.10.2003 N 131-ФЗ "Об общих принципах организации местного самоуправления в Российской Федерации", </w:t>
      </w:r>
      <w:hyperlink r:id="rId27">
        <w:r>
          <w:rPr>
            <w:color w:val="0000FF"/>
          </w:rPr>
          <w:t>Уставом</w:t>
        </w:r>
      </w:hyperlink>
      <w:r>
        <w:t xml:space="preserve"> города Кузнецка Пензенской области.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1.2. Комитет является иным органом местного самоуправления города Кузнецка, исполняет функции управления муниципальным имуществом, в том числе земельными участками в пределах городской черты, осуществляет отдельные полномочия в градостроительной сфере. Учредителем Комитета является Собрание представителей города Кузнецка Пензенской области.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26.10.2023 N 107-</w:t>
      </w:r>
      <w:r>
        <w:lastRenderedPageBreak/>
        <w:t>55/7)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Комитет является муниципальным казенным учреждением, финансируемым за счет средств бюджета города на основе сметы. Специалисты Комитета являются муниципальными служащими.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26.05.2011 N 52-39/5)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1.3. Комитет является юридическим лицом, имеет самостоятельный баланс, расчетный и иные счета в финансовых учреждениях и кредитных организациях, печать со своим названием, бланки, штамп.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14.12.2010 N 135-31/5)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В своей деятельности Комитет подотчетен Главе города Кузнецка.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28.02.2023 N 25-46/7)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1.4. В своей деятельности Комитет руководствуется законодательством Российской Федерации, Пензенской области, муниципальными правовыми актами органов местного самоуправления города и настоящим Положением.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1.5. Изменения и дополнения в настоящее Положение вносятся решением Собрания представителей города Кузнецка.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1.6. Наименование Комитета: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Полное: Комитет по управлению имуществом города Кузнецка.</w:t>
      </w:r>
    </w:p>
    <w:p w:rsidR="00E42070" w:rsidRDefault="00E42070">
      <w:pPr>
        <w:pStyle w:val="ConsPlusNormal"/>
        <w:jc w:val="both"/>
      </w:pPr>
      <w:r>
        <w:t xml:space="preserve">(п. 1.6 в ред. </w:t>
      </w:r>
      <w:hyperlink r:id="rId32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14.12.2010 N 135-31/5)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1.7. Местонахождение: 442530, Пензенская область, город Кузнецк, ул. Ленина, 186.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Почтовый адрес: 442530, Пензенская область, город Кузнецк, ул. Ленина, 186.</w:t>
      </w:r>
    </w:p>
    <w:p w:rsidR="00E42070" w:rsidRDefault="00E42070">
      <w:pPr>
        <w:pStyle w:val="ConsPlusNormal"/>
        <w:jc w:val="both"/>
      </w:pPr>
      <w:r>
        <w:t xml:space="preserve">(п. 1.7. в ред. </w:t>
      </w:r>
      <w:hyperlink r:id="rId33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20.08.2009 N 70-7/5)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  <w:outlineLvl w:val="1"/>
      </w:pPr>
      <w:r>
        <w:t>2. Цели и предмет деятельности Комитета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>2.1. Целями деятельности Комитета являются: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1) управление и распоряжение от имени собственника в установленном порядке объектами муниципальной собственности, расположенными на территории города Кузнецка и вне ее;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2) управление земельными ресурсами в пределах городской черты;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lastRenderedPageBreak/>
        <w:t>3) реализация на основе законодательства Российской Федерации политики приватизации муниципальных предприятий, муниципального имущества города Кузнецка;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4) осуществление отдельных полномочий в градостроительной сфере на территории города Кузнецка по вопросам, отнесенным к компетенции Комитета.</w:t>
      </w:r>
    </w:p>
    <w:p w:rsidR="00E42070" w:rsidRDefault="00E42070">
      <w:pPr>
        <w:pStyle w:val="ConsPlusNormal"/>
        <w:jc w:val="both"/>
      </w:pPr>
      <w:r>
        <w:t xml:space="preserve">(п. 2.1 в ред. </w:t>
      </w:r>
      <w:hyperlink r:id="rId34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26.10.2023 N 107-55/7)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2.2. Комитет осуществляет следующие виды деятельности: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1) ведет реестр муниципального имущества города Кузнецка Пензенской области, готовит перечни объектов жилищно-коммунального хозяйства, социально-культурного назначения и иных объектов, передаваемых в собственность города Кузнецка из собственности Пензенской области и федеральной собственности;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28.02.2023 N 25-46/7)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2) осуществляет подготовку проектов решений Собрания представителей города Кузнецка, проектов постановлений администрации города Кузнецка по вопросам владения, пользования и распоряжения муниципальным имуществом, в том числе земельными участками, а также по вопросам в области градостроительной деятельности на территории города Кузнецка; на основании принятых решений Собрания представителей города Кузнецка, постановлений администрации города Кузнецка совершает сделки, предметом которых является муниципальное имущество, в том числе земельные участки;</w:t>
      </w:r>
    </w:p>
    <w:p w:rsidR="00E42070" w:rsidRDefault="00E42070">
      <w:pPr>
        <w:pStyle w:val="ConsPlusNormal"/>
        <w:jc w:val="both"/>
      </w:pPr>
      <w:r>
        <w:t xml:space="preserve">(пп. 2 в ред. </w:t>
      </w:r>
      <w:hyperlink r:id="rId36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26.10.2023 N 107-55/7)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3) осуществляет мероприятия по признанию права муниципальной собственности на бесхозяйные вещи, выморочное имущество, находящиеся на территории города Кузнецка, в соответствии с действующим законодательством;</w:t>
      </w:r>
    </w:p>
    <w:p w:rsidR="00E42070" w:rsidRDefault="00E42070">
      <w:pPr>
        <w:pStyle w:val="ConsPlusNormal"/>
        <w:jc w:val="both"/>
      </w:pPr>
      <w:r>
        <w:t xml:space="preserve">(пп. 3 в ред. </w:t>
      </w:r>
      <w:hyperlink r:id="rId37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20.09.2012 N 90-55/5)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4) выступает арендодателем муниципального имущества;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5) ведет учет пользователей муниципального имущества;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6) осуществляет контроль использования по назначению и сохранности муниципального имущества, переданного в установленном порядке юридическим лицам и гражданам, истребует муниципальное имущество из чужого незаконного владения;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lastRenderedPageBreak/>
        <w:t>7) защищает имущественные права собственника (города Кузнецка), в том числе в суде;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8) ведет учет обязательств покупателей, определенных договорами купли-продажи муниципального имущества;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9) контролирует перечисление арендной платы от сдачи в аренду муниципального имущества, включая аренду земельных участков;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10) осуществляет контроль за исполнением условий заключенных сделок приватизации муниципального имущества, принимает меры к их расторжению или признанию недействительными в случае невыполнения данных условий;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11) утверждает уставы муниципальных предприятий, выполняет функции учредителя муниципальных предприятий;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12) в порядке, установленном решением Собрания представителей, осуществляет в соответствии с законодательством сделки, а также иные мероприятия, связанные с владением, пользованием и распоряжением муниципальной собственностью, созданием, реорганизацией и ликвидацией муниципальных предприятий и учреждений;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13) несет ответственность за целевое использование выделенных в его распоряжение бюджетных средств, 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14) осуществляет иные полномочия, отнесенные к его компетенции законодательством Российской Федерации, Пензенской области, актами органов местного самоуправления города;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15) выполняет функции администратора доходов и источников внутреннего финансирования бюджета города Кузнецка и осуществляет в соответствии с законодательством Пензенской области контроль за правильностью исчисления, полнотой и своевременностью уплаты, начисления, учета, взыскания и принятия решений о возврате излишне уплаченных (взысканных) платежей в бюджет и штрафов по ним.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16) выступает от имени муниципального образования учредителем (соучредителем) акционерных обществ, обществ с ограниченной ответственностью, в том числе создаваемых посредством приватизации муниципальных унитарных предприятий, а также реализует полномочия собственника акций (долей участия) в силу иных обстоятельств, предусмотренных действующим законодательством.</w:t>
      </w:r>
    </w:p>
    <w:p w:rsidR="00E42070" w:rsidRDefault="00E42070">
      <w:pPr>
        <w:pStyle w:val="ConsPlusNormal"/>
        <w:jc w:val="both"/>
      </w:pPr>
      <w:r>
        <w:t xml:space="preserve">(пп. 16 введен </w:t>
      </w:r>
      <w:hyperlink r:id="rId38">
        <w:r>
          <w:rPr>
            <w:color w:val="0000FF"/>
          </w:rPr>
          <w:t>Решением</w:t>
        </w:r>
      </w:hyperlink>
      <w:r>
        <w:t xml:space="preserve"> Собрания представителей г. Кузнецка от 29.10.2020 </w:t>
      </w:r>
      <w:r>
        <w:lastRenderedPageBreak/>
        <w:t>N 62-14/7)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17) организует подготовку и выдачу градостроительного плана земельного участка для целей индивидуального жилищного строительства;</w:t>
      </w:r>
    </w:p>
    <w:p w:rsidR="00E42070" w:rsidRDefault="00E42070">
      <w:pPr>
        <w:pStyle w:val="ConsPlusNormal"/>
        <w:jc w:val="both"/>
      </w:pPr>
      <w:r>
        <w:t xml:space="preserve">(пп. 17 введен </w:t>
      </w:r>
      <w:hyperlink r:id="rId39">
        <w:r>
          <w:rPr>
            <w:color w:val="0000FF"/>
          </w:rPr>
          <w:t>Решением</w:t>
        </w:r>
      </w:hyperlink>
      <w:r>
        <w:t xml:space="preserve"> Собрания представителей г. Кузнецка от 26.10.2023 N 107-55/7)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18) осуществляет размещение, изменение, аннулирование содержащихся в государственном адресном реестре сведений об адресах;</w:t>
      </w:r>
    </w:p>
    <w:p w:rsidR="00E42070" w:rsidRDefault="00E42070">
      <w:pPr>
        <w:pStyle w:val="ConsPlusNormal"/>
        <w:jc w:val="both"/>
      </w:pPr>
      <w:r>
        <w:t xml:space="preserve">(пп. 18 введен </w:t>
      </w:r>
      <w:hyperlink r:id="rId40">
        <w:r>
          <w:rPr>
            <w:color w:val="0000FF"/>
          </w:rPr>
          <w:t>Решением</w:t>
        </w:r>
      </w:hyperlink>
      <w:r>
        <w:t xml:space="preserve"> Собрания представителей г. Кузнецка от 26.10.2023 N 107-55/7)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19) выдает разрешения на установку рекламной конструкции, отказ в выдаче разрешения на установку рекламной конструкции на территории города Кузнецка, принимает решение об аннулировании разрешения на установку рекламной конструкции;</w:t>
      </w:r>
    </w:p>
    <w:p w:rsidR="00E42070" w:rsidRDefault="00E42070">
      <w:pPr>
        <w:pStyle w:val="ConsPlusNormal"/>
        <w:jc w:val="both"/>
      </w:pPr>
      <w:r>
        <w:t xml:space="preserve">(пп. 19 в ред. </w:t>
      </w:r>
      <w:hyperlink r:id="rId41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28.11.2024 N 21-3/8)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20) организует в соответствии с федеральным законом выполнение комплексных кадастровых работ и утверждает карту-план территории;</w:t>
      </w:r>
    </w:p>
    <w:p w:rsidR="00E42070" w:rsidRDefault="00E42070">
      <w:pPr>
        <w:pStyle w:val="ConsPlusNormal"/>
        <w:jc w:val="both"/>
      </w:pPr>
      <w:r>
        <w:t xml:space="preserve">(пп. 20 введен </w:t>
      </w:r>
      <w:hyperlink r:id="rId42">
        <w:r>
          <w:rPr>
            <w:color w:val="0000FF"/>
          </w:rPr>
          <w:t>Решением</w:t>
        </w:r>
      </w:hyperlink>
      <w:r>
        <w:t xml:space="preserve"> Собрания представителей г. Кузнецка от 28.11.2024 N 21-3/8)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21) принимает решения и проводит на территории города Кузнецка мероприятия по выявлению правообладателей ранее учтенных объектов недвижимости, направляет сведения о выявленных правообладателях данных объектов недвижимости для внесения в Единый государственный реестр недвижимости в установленном законом порядке.</w:t>
      </w:r>
    </w:p>
    <w:p w:rsidR="00E42070" w:rsidRDefault="00E42070">
      <w:pPr>
        <w:pStyle w:val="ConsPlusNormal"/>
        <w:jc w:val="both"/>
      </w:pPr>
      <w:r>
        <w:t xml:space="preserve">(пп. 21 введен </w:t>
      </w:r>
      <w:hyperlink r:id="rId43">
        <w:r>
          <w:rPr>
            <w:color w:val="0000FF"/>
          </w:rPr>
          <w:t>Решением</w:t>
        </w:r>
      </w:hyperlink>
      <w:r>
        <w:t xml:space="preserve"> Собрания представителей г. Кузнецка от 28.11.2024 N 21-3/8)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  <w:outlineLvl w:val="1"/>
      </w:pPr>
      <w:r>
        <w:t>3. Организация деятельности Комитета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>3.1. Комитет самостоятельно осуществляет свою деятельность в пределах, определенных законодательством Российской Федерации и настоящим Положением.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3.2. Комитет в пределах своей компетенции имеет право: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1) запрашивать информацию о деятельности предприятий, учреждений, организаций в объемах, необходимых для ведения реестра муниципального имущества, для уточнения размеров земельных участков, наличии кадастровых планов на них и правоустанавливающих документов на земельные участки;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lastRenderedPageBreak/>
        <w:t>2) привлекать для участия в комиссии по приватизации юридических и физических лиц;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3) выступать в суде и арбитражном суде от имени собственника муниципального имущества.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3.3. Комитет обязан: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1) соблюдать установленный законодательством Российской Федерации, законами Пензенской области и другими нормативными актами порядок управления муниципальным имуществом, земельными ресурсами, а также приватизации предприятий, учреждений, муниципального имущества и земельных участков;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2) в случае нарушения законодательства РФ, а также причинения вреда экономическим интересам собственника при заключении имущественных сделок с участием муниципальной собственности, возбуждать в суде, арбитражном суде иски о пересмотре или расторжении сделок и привлечении виновных к ответственности;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3) регулярно, в установленные сроки представлять информацию по установленным формам в заинтересованные вышестоящие органы;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4)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профзаболеванием либо иным повреждением здоровья, связанным с исполнением им трудовых обязанностей;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5) нести ответственность за сохранность документов (управленческих, финансово-хозяйственных, по личному составу и др.);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6) обеспечить передачу на государственное хранение документов в архивные фонды (городской архив) в соответствии с согласованным перечнем документов;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7) осуществлять оперативный бухгалтерский учет результатов своей деятельности, вести статистическую и бухгалтерскую отчетность, отчитываться о результатах деятельности в порядке и сроки, установленные законодательством Российской Федерации.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  <w:outlineLvl w:val="1"/>
      </w:pPr>
      <w:r>
        <w:t>4. Имущество и финансы Комитета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>4.1. Имущество Комитета является муниципальной собственностью города Кузнецка и закреплено за ним на праве оперативного управления.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 xml:space="preserve">4.2. Источниками формирования имущества Комитета, в том числе </w:t>
      </w:r>
      <w:r>
        <w:lastRenderedPageBreak/>
        <w:t>финансовых средств, являются: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1) имущество, закрепленное собственником или уполномоченным им органом в установленном порядке;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2) средства бюджета города Кузнецка Пензенской области.</w:t>
      </w:r>
    </w:p>
    <w:p w:rsidR="00E42070" w:rsidRDefault="00E42070">
      <w:pPr>
        <w:pStyle w:val="ConsPlusNormal"/>
        <w:jc w:val="both"/>
      </w:pPr>
      <w:r>
        <w:t xml:space="preserve">(пп. 2 в ред. </w:t>
      </w:r>
      <w:hyperlink r:id="rId44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17.10.2019 N 20-2/7)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 xml:space="preserve">3) исключен. - </w:t>
      </w:r>
      <w:hyperlink r:id="rId45">
        <w:r>
          <w:rPr>
            <w:color w:val="0000FF"/>
          </w:rPr>
          <w:t>Решение</w:t>
        </w:r>
      </w:hyperlink>
      <w:r>
        <w:t xml:space="preserve"> Собрания представителей г. Кузнецка от 17.10.2019 N 20-2/7.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4.3. Комитет владеет, пользуется и распоряжается закрепленным за ним на праве оперативного управления муниципальным имуществом в соответствии с законодательством Российской Федерации и настоящим Положением.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4.4. Комитет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4.5. Комитет обязан эффективно использовать имущество, обеспечивать его сохранность и использование по целевому назначению, не допускать ухудшения технического состояния имущества.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4.6. Штатное расписание Комитета утверждает Глава города Кузнецка по представлению председателя Комитета.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28.02.2023 N 25-46/7)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  <w:outlineLvl w:val="1"/>
      </w:pPr>
      <w:r>
        <w:t>5. Управление Комитетом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>5.1. Управление Комитетом осуществляется в соответствии с законодательством Российской Федерации и настоящим Положением.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5.2. Комитет возглавляет председатель, который назначается на должность и освобождается от занимаемой должности Главой города Кузнецка.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28.02.2023 N 25-46/7)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Председатель Комитета по вопросам, отнесенным законодательством Российской Федерации к его компетенции, действует на принципах единоначалия.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5.3. Председатель Комитета выполняет следующие функции и обязанности по организации и обеспечению деятельности Комитета: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lastRenderedPageBreak/>
        <w:t>1) действует без доверенности от имени Комитета, представляет его интересы в государственных органах, предприятиях, организациях, учреждениях;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2) назначает и освобождает от должности в соответствии с законодательством заместителя председателя, работников комитета;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3) в пределах, установленных настоящим Положением, распоряжается имуществом Комитета, заключает договоры, выдает доверенности;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4) открывает расчетный и иные счета в финансовых учреждениях и кредитных организациях, совершает по ним операции, подписывает финансовые документы;</w:t>
      </w:r>
    </w:p>
    <w:p w:rsidR="00E42070" w:rsidRDefault="00E42070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Решения</w:t>
        </w:r>
      </w:hyperlink>
      <w:r>
        <w:t xml:space="preserve"> Собрания представителей г. Кузнецка от 14.12.2010 N 135-31/5)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5) издает приказы и дает указания, обязательные для всех работников Комитета;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6) осуществляет контроль за действиями подчиненных работников, утверждает должностные инструкции заместителя председателя и специалистов Комитета;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7) принимает к работникам меры поощрения и налагает на них взыскания в соответствии с действующим законодательством;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8) обеспечивает соблюдение финансовой и учетной дисциплины.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5.4. Отношения работника и Комитета, возникшие на основе трудового договора, регулируются действующим законодательством Российской Федерации о труде.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5.5. Трудовой коллектив Комитета составляют все работники, участвующие своим трудом в его деятельности на основе трудового договора.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Title"/>
        <w:jc w:val="center"/>
        <w:outlineLvl w:val="1"/>
      </w:pPr>
      <w:r>
        <w:t>6. Прекращение деятельности Комитета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ind w:firstLine="540"/>
        <w:jc w:val="both"/>
      </w:pPr>
      <w:r>
        <w:t>6.1. Ликвидация и реорганизация Комитета осуществляется в порядке, установленном действующим законодательством.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t>6.2. Полномочия учредителя, связанные с реорганизацией и ликвидацией Комитета, в том числе утверждение ликвидационной комиссии, промежуточного и ликвидационного балансов, разделительного или передаточного акта осуществляются Собранием представителей города Кузнецка Пензенской области.</w:t>
      </w:r>
    </w:p>
    <w:p w:rsidR="00E42070" w:rsidRDefault="00E42070">
      <w:pPr>
        <w:pStyle w:val="ConsPlusNormal"/>
        <w:spacing w:before="280"/>
        <w:ind w:firstLine="540"/>
        <w:jc w:val="both"/>
      </w:pPr>
      <w:r>
        <w:lastRenderedPageBreak/>
        <w:t>6.3. При ликвидации Комитета увольняемым работникам гарантируется соблюдение их прав в соответствии с законодательством Российской Федерации.</w:t>
      </w: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jc w:val="both"/>
      </w:pPr>
    </w:p>
    <w:p w:rsidR="00E42070" w:rsidRDefault="00E420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1" w:name="_GoBack"/>
      <w:bookmarkEnd w:id="1"/>
    </w:p>
    <w:sectPr w:rsidR="00F12C76" w:rsidSect="00522C3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70"/>
    <w:rsid w:val="006C0B77"/>
    <w:rsid w:val="007C03EB"/>
    <w:rsid w:val="008242FF"/>
    <w:rsid w:val="00870751"/>
    <w:rsid w:val="00922C48"/>
    <w:rsid w:val="00B915B7"/>
    <w:rsid w:val="00E4207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ECEEB-2A3B-4908-8F33-3540EE97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20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420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E420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1&amp;n=199838&amp;dst=100008" TargetMode="External"/><Relationship Id="rId18" Type="http://schemas.openxmlformats.org/officeDocument/2006/relationships/hyperlink" Target="https://login.consultant.ru/link/?req=doc&amp;base=RLAW021&amp;n=47686&amp;dst=100008" TargetMode="External"/><Relationship Id="rId26" Type="http://schemas.openxmlformats.org/officeDocument/2006/relationships/hyperlink" Target="https://login.consultant.ru/link/?req=doc&amp;base=LAW&amp;n=501480" TargetMode="External"/><Relationship Id="rId39" Type="http://schemas.openxmlformats.org/officeDocument/2006/relationships/hyperlink" Target="https://login.consultant.ru/link/?req=doc&amp;base=RLAW021&amp;n=187083&amp;dst=100019" TargetMode="External"/><Relationship Id="rId21" Type="http://schemas.openxmlformats.org/officeDocument/2006/relationships/hyperlink" Target="https://login.consultant.ru/link/?req=doc&amp;base=RLAW021&amp;n=143302&amp;dst=100008" TargetMode="External"/><Relationship Id="rId34" Type="http://schemas.openxmlformats.org/officeDocument/2006/relationships/hyperlink" Target="https://login.consultant.ru/link/?req=doc&amp;base=RLAW021&amp;n=187083&amp;dst=100011" TargetMode="External"/><Relationship Id="rId42" Type="http://schemas.openxmlformats.org/officeDocument/2006/relationships/hyperlink" Target="https://login.consultant.ru/link/?req=doc&amp;base=RLAW021&amp;n=199838&amp;dst=100011" TargetMode="External"/><Relationship Id="rId47" Type="http://schemas.openxmlformats.org/officeDocument/2006/relationships/hyperlink" Target="https://login.consultant.ru/link/?req=doc&amp;base=RLAW021&amp;n=179635&amp;dst=100014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21&amp;n=50928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21&amp;n=206356&amp;dst=100533" TargetMode="External"/><Relationship Id="rId29" Type="http://schemas.openxmlformats.org/officeDocument/2006/relationships/hyperlink" Target="https://login.consultant.ru/link/?req=doc&amp;base=RLAW021&amp;n=50928&amp;dst=100008" TargetMode="External"/><Relationship Id="rId11" Type="http://schemas.openxmlformats.org/officeDocument/2006/relationships/hyperlink" Target="https://login.consultant.ru/link/?req=doc&amp;base=RLAW021&amp;n=179635&amp;dst=100008" TargetMode="External"/><Relationship Id="rId24" Type="http://schemas.openxmlformats.org/officeDocument/2006/relationships/hyperlink" Target="https://login.consultant.ru/link/?req=doc&amp;base=RLAW021&amp;n=187083&amp;dst=100008" TargetMode="External"/><Relationship Id="rId32" Type="http://schemas.openxmlformats.org/officeDocument/2006/relationships/hyperlink" Target="https://login.consultant.ru/link/?req=doc&amp;base=RLAW021&amp;n=47686&amp;dst=100010" TargetMode="External"/><Relationship Id="rId37" Type="http://schemas.openxmlformats.org/officeDocument/2006/relationships/hyperlink" Target="https://login.consultant.ru/link/?req=doc&amp;base=RLAW021&amp;n=63517&amp;dst=100008" TargetMode="External"/><Relationship Id="rId40" Type="http://schemas.openxmlformats.org/officeDocument/2006/relationships/hyperlink" Target="https://login.consultant.ru/link/?req=doc&amp;base=RLAW021&amp;n=187083&amp;dst=100021" TargetMode="External"/><Relationship Id="rId45" Type="http://schemas.openxmlformats.org/officeDocument/2006/relationships/hyperlink" Target="https://login.consultant.ru/link/?req=doc&amp;base=RLAW021&amp;n=143302&amp;dst=100011" TargetMode="External"/><Relationship Id="rId5" Type="http://schemas.openxmlformats.org/officeDocument/2006/relationships/hyperlink" Target="https://login.consultant.ru/link/?req=doc&amp;base=RLAW021&amp;n=41350&amp;dst=100008" TargetMode="External"/><Relationship Id="rId15" Type="http://schemas.openxmlformats.org/officeDocument/2006/relationships/hyperlink" Target="https://login.consultant.ru/link/?req=doc&amp;base=RLAW021&amp;n=206356&amp;dst=100520" TargetMode="External"/><Relationship Id="rId23" Type="http://schemas.openxmlformats.org/officeDocument/2006/relationships/hyperlink" Target="https://login.consultant.ru/link/?req=doc&amp;base=RLAW021&amp;n=179635&amp;dst=100008" TargetMode="External"/><Relationship Id="rId28" Type="http://schemas.openxmlformats.org/officeDocument/2006/relationships/hyperlink" Target="https://login.consultant.ru/link/?req=doc&amp;base=RLAW021&amp;n=187083&amp;dst=100009" TargetMode="External"/><Relationship Id="rId36" Type="http://schemas.openxmlformats.org/officeDocument/2006/relationships/hyperlink" Target="https://login.consultant.ru/link/?req=doc&amp;base=RLAW021&amp;n=187083&amp;dst=10001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21&amp;n=153962&amp;dst=100008" TargetMode="External"/><Relationship Id="rId19" Type="http://schemas.openxmlformats.org/officeDocument/2006/relationships/hyperlink" Target="https://login.consultant.ru/link/?req=doc&amp;base=RLAW021&amp;n=50928&amp;dst=100008" TargetMode="External"/><Relationship Id="rId31" Type="http://schemas.openxmlformats.org/officeDocument/2006/relationships/hyperlink" Target="https://login.consultant.ru/link/?req=doc&amp;base=RLAW021&amp;n=179635&amp;dst=100009" TargetMode="External"/><Relationship Id="rId44" Type="http://schemas.openxmlformats.org/officeDocument/2006/relationships/hyperlink" Target="https://login.consultant.ru/link/?req=doc&amp;base=RLAW021&amp;n=143302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21&amp;n=143302&amp;dst=100008" TargetMode="External"/><Relationship Id="rId14" Type="http://schemas.openxmlformats.org/officeDocument/2006/relationships/hyperlink" Target="https://login.consultant.ru/link/?req=doc&amp;base=LAW&amp;n=501480" TargetMode="External"/><Relationship Id="rId22" Type="http://schemas.openxmlformats.org/officeDocument/2006/relationships/hyperlink" Target="https://login.consultant.ru/link/?req=doc&amp;base=RLAW021&amp;n=153962&amp;dst=100008" TargetMode="External"/><Relationship Id="rId27" Type="http://schemas.openxmlformats.org/officeDocument/2006/relationships/hyperlink" Target="https://login.consultant.ru/link/?req=doc&amp;base=RLAW021&amp;n=206356&amp;dst=100533" TargetMode="External"/><Relationship Id="rId30" Type="http://schemas.openxmlformats.org/officeDocument/2006/relationships/hyperlink" Target="https://login.consultant.ru/link/?req=doc&amp;base=RLAW021&amp;n=47686&amp;dst=100009" TargetMode="External"/><Relationship Id="rId35" Type="http://schemas.openxmlformats.org/officeDocument/2006/relationships/hyperlink" Target="https://login.consultant.ru/link/?req=doc&amp;base=RLAW021&amp;n=179635&amp;dst=100010" TargetMode="External"/><Relationship Id="rId43" Type="http://schemas.openxmlformats.org/officeDocument/2006/relationships/hyperlink" Target="https://login.consultant.ru/link/?req=doc&amp;base=RLAW021&amp;n=199838&amp;dst=100013" TargetMode="External"/><Relationship Id="rId48" Type="http://schemas.openxmlformats.org/officeDocument/2006/relationships/hyperlink" Target="https://login.consultant.ru/link/?req=doc&amp;base=RLAW021&amp;n=47686&amp;dst=100015" TargetMode="External"/><Relationship Id="rId8" Type="http://schemas.openxmlformats.org/officeDocument/2006/relationships/hyperlink" Target="https://login.consultant.ru/link/?req=doc&amp;base=RLAW021&amp;n=63517&amp;dst=10000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21&amp;n=187083&amp;dst=100008" TargetMode="External"/><Relationship Id="rId17" Type="http://schemas.openxmlformats.org/officeDocument/2006/relationships/hyperlink" Target="https://login.consultant.ru/link/?req=doc&amp;base=RLAW021&amp;n=41350&amp;dst=100008" TargetMode="External"/><Relationship Id="rId25" Type="http://schemas.openxmlformats.org/officeDocument/2006/relationships/hyperlink" Target="https://login.consultant.ru/link/?req=doc&amp;base=RLAW021&amp;n=199838&amp;dst=100008" TargetMode="External"/><Relationship Id="rId33" Type="http://schemas.openxmlformats.org/officeDocument/2006/relationships/hyperlink" Target="https://login.consultant.ru/link/?req=doc&amp;base=RLAW021&amp;n=41350&amp;dst=100008" TargetMode="External"/><Relationship Id="rId38" Type="http://schemas.openxmlformats.org/officeDocument/2006/relationships/hyperlink" Target="https://login.consultant.ru/link/?req=doc&amp;base=RLAW021&amp;n=153962&amp;dst=100009" TargetMode="External"/><Relationship Id="rId46" Type="http://schemas.openxmlformats.org/officeDocument/2006/relationships/hyperlink" Target="https://login.consultant.ru/link/?req=doc&amp;base=RLAW021&amp;n=179635&amp;dst=100013" TargetMode="External"/><Relationship Id="rId20" Type="http://schemas.openxmlformats.org/officeDocument/2006/relationships/hyperlink" Target="https://login.consultant.ru/link/?req=doc&amp;base=RLAW021&amp;n=63517&amp;dst=100008" TargetMode="External"/><Relationship Id="rId41" Type="http://schemas.openxmlformats.org/officeDocument/2006/relationships/hyperlink" Target="https://login.consultant.ru/link/?req=doc&amp;base=RLAW021&amp;n=199838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1&amp;n=47686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3015</Words>
  <Characters>17186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2026-03-11T08:06:00Z</dcterms:created>
  <dcterms:modified xsi:type="dcterms:W3CDTF">2026-03-11T08:07:00Z</dcterms:modified>
</cp:coreProperties>
</file>